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5CBAC" w14:textId="2430392A" w:rsidR="008223C4" w:rsidRDefault="00CD13BB" w:rsidP="00704F65">
      <w:pPr>
        <w:pStyle w:val="Title"/>
      </w:pPr>
      <w:r>
        <w:t>Updates to Academic Regulations and Procedures for September 202</w:t>
      </w:r>
      <w:r w:rsidR="00F6690F">
        <w:t>4</w:t>
      </w:r>
    </w:p>
    <w:p w14:paraId="4328AEC4" w14:textId="5204D34F" w:rsidR="00476FA3" w:rsidRPr="00476FA3" w:rsidRDefault="00B535BA" w:rsidP="00C21037">
      <w:pPr>
        <w:pStyle w:val="Heading1"/>
      </w:pPr>
      <w:r>
        <w:t xml:space="preserve">Amendments </w:t>
      </w:r>
      <w:r w:rsidR="00ED3801">
        <w:t xml:space="preserve">to Volume 1 of the Academic Handbook, </w:t>
      </w:r>
      <w:r>
        <w:t>effective</w:t>
      </w:r>
      <w:r w:rsidR="002850FE">
        <w:t xml:space="preserve"> from September 202</w:t>
      </w:r>
      <w:r w:rsidR="00F6690F">
        <w:t>4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0"/>
        <w:gridCol w:w="4385"/>
        <w:gridCol w:w="1574"/>
      </w:tblGrid>
      <w:tr w:rsidR="00D85144" w:rsidRPr="00ED5C7F" w14:paraId="2C035B4A" w14:textId="77777777" w:rsidTr="007B386A">
        <w:tc>
          <w:tcPr>
            <w:tcW w:w="3250" w:type="dxa"/>
            <w:shd w:val="clear" w:color="auto" w:fill="1F4E79" w:themeFill="accent1" w:themeFillShade="80"/>
          </w:tcPr>
          <w:p w14:paraId="2C9BD1C1" w14:textId="77777777" w:rsidR="00D85144" w:rsidRPr="00B535BA" w:rsidRDefault="00D85144" w:rsidP="003E583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B535BA">
              <w:rPr>
                <w:rFonts w:ascii="Arial" w:hAnsi="Arial" w:cs="Arial"/>
                <w:b/>
                <w:color w:val="FFFFFF" w:themeColor="background1"/>
              </w:rPr>
              <w:t>Section</w:t>
            </w:r>
          </w:p>
        </w:tc>
        <w:tc>
          <w:tcPr>
            <w:tcW w:w="4385" w:type="dxa"/>
            <w:shd w:val="clear" w:color="auto" w:fill="1F4E79" w:themeFill="accent1" w:themeFillShade="80"/>
          </w:tcPr>
          <w:p w14:paraId="70CAA8D6" w14:textId="77777777" w:rsidR="00D85144" w:rsidRPr="00B535BA" w:rsidRDefault="00D85144" w:rsidP="003E583F">
            <w:pPr>
              <w:rPr>
                <w:rFonts w:ascii="Arial" w:hAnsi="Arial" w:cs="Arial"/>
                <w:color w:val="FFFFFF" w:themeColor="background1"/>
              </w:rPr>
            </w:pPr>
            <w:r w:rsidRPr="00B535BA">
              <w:rPr>
                <w:rFonts w:ascii="Arial" w:hAnsi="Arial" w:cs="Arial"/>
                <w:color w:val="FFFFFF" w:themeColor="background1"/>
              </w:rPr>
              <w:t>Details</w:t>
            </w:r>
          </w:p>
        </w:tc>
        <w:tc>
          <w:tcPr>
            <w:tcW w:w="1574" w:type="dxa"/>
            <w:shd w:val="clear" w:color="auto" w:fill="1F4E79" w:themeFill="accent1" w:themeFillShade="80"/>
          </w:tcPr>
          <w:p w14:paraId="29BBFDC6" w14:textId="5BB105F4" w:rsidR="00D85144" w:rsidRPr="00B535BA" w:rsidRDefault="00D00E0F" w:rsidP="003E583F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Approval </w:t>
            </w:r>
            <w:r w:rsidR="00D85144" w:rsidRPr="00B535BA">
              <w:rPr>
                <w:rFonts w:ascii="Arial" w:hAnsi="Arial" w:cs="Arial"/>
                <w:color w:val="FFFFFF" w:themeColor="background1"/>
              </w:rPr>
              <w:t>Date</w:t>
            </w:r>
          </w:p>
        </w:tc>
      </w:tr>
      <w:tr w:rsidR="00D85144" w14:paraId="18388E69" w14:textId="77777777" w:rsidTr="007B386A">
        <w:tc>
          <w:tcPr>
            <w:tcW w:w="3250" w:type="dxa"/>
          </w:tcPr>
          <w:p w14:paraId="28449B9B" w14:textId="77777777" w:rsidR="00D85144" w:rsidRDefault="00DD067B" w:rsidP="009B79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2.8 </w:t>
            </w:r>
          </w:p>
          <w:p w14:paraId="6BC56AFA" w14:textId="10A7EF38" w:rsidR="00DD067B" w:rsidRPr="00B535BA" w:rsidRDefault="00E0507D" w:rsidP="009B797B">
            <w:pPr>
              <w:rPr>
                <w:rFonts w:ascii="Arial" w:hAnsi="Arial" w:cs="Arial"/>
                <w:b/>
              </w:rPr>
            </w:pPr>
            <w:hyperlink r:id="rId10" w:history="1">
              <w:r w:rsidR="00DD067B" w:rsidRPr="00DD067B">
                <w:rPr>
                  <w:rStyle w:val="Hyperlink"/>
                  <w:rFonts w:ascii="Arial" w:hAnsi="Arial" w:cs="Arial"/>
                  <w:b/>
                </w:rPr>
                <w:t>Procedure for Administration of Recognition of Prior Learning (RPL)</w:t>
              </w:r>
            </w:hyperlink>
          </w:p>
        </w:tc>
        <w:tc>
          <w:tcPr>
            <w:tcW w:w="4385" w:type="dxa"/>
          </w:tcPr>
          <w:p w14:paraId="496EC153" w14:textId="794E1A77" w:rsidR="005A59C0" w:rsidRPr="00E528EE" w:rsidRDefault="00DD067B" w:rsidP="00E528EE">
            <w:pPr>
              <w:pStyle w:val="ListParagraph"/>
              <w:numPr>
                <w:ilvl w:val="0"/>
                <w:numId w:val="1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>
              <w:rPr>
                <w:rFonts w:ascii="Arial" w:eastAsiaTheme="majorEastAsia" w:hAnsi="Arial" w:cstheme="majorBidi"/>
              </w:rPr>
              <w:t>Removed reference ‘to Ordinary Degree’.</w:t>
            </w:r>
          </w:p>
        </w:tc>
        <w:tc>
          <w:tcPr>
            <w:tcW w:w="1574" w:type="dxa"/>
          </w:tcPr>
          <w:p w14:paraId="73370CCA" w14:textId="77777777" w:rsidR="00D85144" w:rsidRDefault="00F6690F" w:rsidP="003E5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AQSC</w:t>
            </w:r>
          </w:p>
          <w:p w14:paraId="7402530A" w14:textId="56C105B6" w:rsidR="00F6690F" w:rsidRPr="00B535BA" w:rsidRDefault="00F6690F" w:rsidP="003E58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Jun 2024</w:t>
            </w:r>
          </w:p>
        </w:tc>
      </w:tr>
      <w:tr w:rsidR="00F6690F" w14:paraId="409C31C8" w14:textId="77777777" w:rsidTr="007B386A">
        <w:tc>
          <w:tcPr>
            <w:tcW w:w="3250" w:type="dxa"/>
          </w:tcPr>
          <w:p w14:paraId="1FB06C57" w14:textId="77777777" w:rsidR="00F6690F" w:rsidRDefault="00F6690F" w:rsidP="00F669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D90599">
              <w:rPr>
                <w:rFonts w:ascii="Arial" w:hAnsi="Arial" w:cs="Arial"/>
                <w:b/>
              </w:rPr>
              <w:t>.1</w:t>
            </w:r>
          </w:p>
          <w:p w14:paraId="4E38FF13" w14:textId="4709E048" w:rsidR="00F6690F" w:rsidRDefault="00E0507D" w:rsidP="00F6690F">
            <w:pPr>
              <w:rPr>
                <w:rFonts w:ascii="Arial" w:hAnsi="Arial" w:cs="Arial"/>
                <w:b/>
              </w:rPr>
            </w:pPr>
            <w:hyperlink r:id="rId11" w:history="1">
              <w:r w:rsidR="00F6690F" w:rsidRPr="00676513">
                <w:rPr>
                  <w:rStyle w:val="Hyperlink"/>
                  <w:rFonts w:ascii="Arial" w:hAnsi="Arial" w:cs="Arial"/>
                  <w:b/>
                </w:rPr>
                <w:t>Assessment Regulations</w:t>
              </w:r>
            </w:hyperlink>
          </w:p>
          <w:p w14:paraId="1E700F81" w14:textId="37D505CF" w:rsidR="00F6690F" w:rsidRDefault="00F6690F" w:rsidP="009B797B">
            <w:pPr>
              <w:rPr>
                <w:rFonts w:ascii="Arial" w:hAnsi="Arial" w:cs="Arial"/>
                <w:b/>
              </w:rPr>
            </w:pPr>
          </w:p>
        </w:tc>
        <w:tc>
          <w:tcPr>
            <w:tcW w:w="4385" w:type="dxa"/>
          </w:tcPr>
          <w:p w14:paraId="03C53590" w14:textId="7150BAB8" w:rsidR="00F6690F" w:rsidRDefault="00DD067B" w:rsidP="00E528EE">
            <w:pPr>
              <w:pStyle w:val="ListParagraph"/>
              <w:numPr>
                <w:ilvl w:val="0"/>
                <w:numId w:val="1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>
              <w:rPr>
                <w:rFonts w:ascii="Arial" w:eastAsiaTheme="majorEastAsia" w:hAnsi="Arial" w:cstheme="majorBidi"/>
              </w:rPr>
              <w:t>‘</w:t>
            </w:r>
            <w:r w:rsidR="00F6690F">
              <w:rPr>
                <w:rFonts w:ascii="Arial" w:eastAsiaTheme="majorEastAsia" w:hAnsi="Arial" w:cstheme="majorBidi"/>
              </w:rPr>
              <w:t>Pass Unclassified degree</w:t>
            </w:r>
            <w:r>
              <w:rPr>
                <w:rFonts w:ascii="Arial" w:eastAsiaTheme="majorEastAsia" w:hAnsi="Arial" w:cstheme="majorBidi"/>
              </w:rPr>
              <w:t>’</w:t>
            </w:r>
            <w:r w:rsidR="00F6690F">
              <w:rPr>
                <w:rFonts w:ascii="Arial" w:eastAsiaTheme="majorEastAsia" w:hAnsi="Arial" w:cstheme="majorBidi"/>
              </w:rPr>
              <w:t xml:space="preserve"> </w:t>
            </w:r>
            <w:r>
              <w:rPr>
                <w:rFonts w:ascii="Arial" w:eastAsiaTheme="majorEastAsia" w:hAnsi="Arial" w:cstheme="majorBidi"/>
              </w:rPr>
              <w:t xml:space="preserve">renamed ‘Unclassified Honours Degree’ and clarification on eligibility criteria </w:t>
            </w:r>
            <w:r w:rsidR="00F6690F">
              <w:rPr>
                <w:rFonts w:ascii="Arial" w:eastAsiaTheme="majorEastAsia" w:hAnsi="Arial" w:cstheme="majorBidi"/>
              </w:rPr>
              <w:t xml:space="preserve">(para </w:t>
            </w:r>
            <w:r>
              <w:rPr>
                <w:rFonts w:ascii="Arial" w:eastAsiaTheme="majorEastAsia" w:hAnsi="Arial" w:cstheme="majorBidi"/>
              </w:rPr>
              <w:t xml:space="preserve">8.10 and </w:t>
            </w:r>
            <w:r w:rsidR="00F6690F">
              <w:rPr>
                <w:rFonts w:ascii="Arial" w:eastAsiaTheme="majorEastAsia" w:hAnsi="Arial" w:cstheme="majorBidi"/>
              </w:rPr>
              <w:t>16.12)</w:t>
            </w:r>
          </w:p>
          <w:p w14:paraId="4C0F81C8" w14:textId="435D7CD2" w:rsidR="00F6690F" w:rsidRPr="00E528EE" w:rsidRDefault="00DD067B" w:rsidP="00E528EE">
            <w:pPr>
              <w:pStyle w:val="ListParagraph"/>
              <w:numPr>
                <w:ilvl w:val="0"/>
                <w:numId w:val="1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>
              <w:rPr>
                <w:rFonts w:ascii="Arial" w:eastAsiaTheme="majorEastAsia" w:hAnsi="Arial" w:cstheme="majorBidi"/>
              </w:rPr>
              <w:t>Candidature periods added for Higher Diploma award (Appendix 1)</w:t>
            </w:r>
          </w:p>
        </w:tc>
        <w:tc>
          <w:tcPr>
            <w:tcW w:w="1574" w:type="dxa"/>
          </w:tcPr>
          <w:p w14:paraId="39C0839E" w14:textId="77777777" w:rsidR="00F6690F" w:rsidRDefault="00F6690F" w:rsidP="00F66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AQSC</w:t>
            </w:r>
          </w:p>
          <w:p w14:paraId="09F2BF29" w14:textId="29860CA2" w:rsidR="00F6690F" w:rsidRDefault="00F6690F" w:rsidP="00F66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Jun 2024</w:t>
            </w:r>
          </w:p>
        </w:tc>
      </w:tr>
      <w:tr w:rsidR="00F6690F" w14:paraId="3BC2A6C9" w14:textId="77777777" w:rsidTr="007B386A">
        <w:tc>
          <w:tcPr>
            <w:tcW w:w="3250" w:type="dxa"/>
          </w:tcPr>
          <w:p w14:paraId="46396F36" w14:textId="77777777" w:rsidR="00F6690F" w:rsidRDefault="00F6690F" w:rsidP="00F669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4.4</w:t>
            </w:r>
          </w:p>
          <w:p w14:paraId="27F6F090" w14:textId="77777777" w:rsidR="00F6690F" w:rsidRDefault="00E0507D" w:rsidP="00F6690F">
            <w:pPr>
              <w:rPr>
                <w:rFonts w:ascii="Arial" w:hAnsi="Arial" w:cs="Arial"/>
                <w:b/>
              </w:rPr>
            </w:pPr>
            <w:hyperlink r:id="rId12" w:history="1">
              <w:r w:rsidR="00F6690F" w:rsidRPr="00676513">
                <w:rPr>
                  <w:rStyle w:val="Hyperlink"/>
                  <w:rFonts w:ascii="Arial" w:hAnsi="Arial" w:cs="Arial"/>
                  <w:b/>
                </w:rPr>
                <w:t>Conduct of Examinations and Assessment</w:t>
              </w:r>
            </w:hyperlink>
          </w:p>
          <w:p w14:paraId="6EB85106" w14:textId="1ADC9A6E" w:rsidR="00676513" w:rsidRDefault="00676513" w:rsidP="00F6690F">
            <w:pPr>
              <w:rPr>
                <w:rFonts w:ascii="Arial" w:hAnsi="Arial" w:cs="Arial"/>
                <w:b/>
              </w:rPr>
            </w:pPr>
          </w:p>
        </w:tc>
        <w:tc>
          <w:tcPr>
            <w:tcW w:w="4385" w:type="dxa"/>
          </w:tcPr>
          <w:p w14:paraId="5B6EAE02" w14:textId="1A7D5D51" w:rsidR="00F6690F" w:rsidRDefault="00DD067B" w:rsidP="00E528EE">
            <w:pPr>
              <w:pStyle w:val="ListParagraph"/>
              <w:numPr>
                <w:ilvl w:val="0"/>
                <w:numId w:val="1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>
              <w:rPr>
                <w:rFonts w:ascii="Arial" w:eastAsiaTheme="majorEastAsia" w:hAnsi="Arial" w:cstheme="majorBidi"/>
              </w:rPr>
              <w:t>Updated terminology</w:t>
            </w:r>
          </w:p>
          <w:p w14:paraId="30093BEE" w14:textId="69362FA0" w:rsidR="00730C02" w:rsidRPr="00E528EE" w:rsidRDefault="00730C02" w:rsidP="00E528EE">
            <w:pPr>
              <w:pStyle w:val="ListParagraph"/>
              <w:numPr>
                <w:ilvl w:val="0"/>
                <w:numId w:val="1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>
              <w:rPr>
                <w:rFonts w:ascii="Arial" w:eastAsiaTheme="majorEastAsia" w:hAnsi="Arial" w:cstheme="majorBidi"/>
              </w:rPr>
              <w:t>Amended examples of Academic Misconduct under Examination Conditions (para 5.1)</w:t>
            </w:r>
          </w:p>
        </w:tc>
        <w:tc>
          <w:tcPr>
            <w:tcW w:w="1574" w:type="dxa"/>
          </w:tcPr>
          <w:p w14:paraId="03959F64" w14:textId="77777777" w:rsidR="00F6690F" w:rsidRDefault="00F6690F" w:rsidP="00F66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AQSC</w:t>
            </w:r>
          </w:p>
          <w:p w14:paraId="6D4CF0E6" w14:textId="1E10785A" w:rsidR="00F6690F" w:rsidRDefault="00F6690F" w:rsidP="00F66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Jun 2024</w:t>
            </w:r>
          </w:p>
        </w:tc>
      </w:tr>
      <w:tr w:rsidR="00F6690F" w14:paraId="6C0D667F" w14:textId="77777777" w:rsidTr="007B386A">
        <w:tc>
          <w:tcPr>
            <w:tcW w:w="3250" w:type="dxa"/>
          </w:tcPr>
          <w:p w14:paraId="373E17FF" w14:textId="77777777" w:rsidR="00F6690F" w:rsidRDefault="00F6690F" w:rsidP="009B79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5.3</w:t>
            </w:r>
          </w:p>
          <w:p w14:paraId="756C02B0" w14:textId="41FFE6BF" w:rsidR="00F6690F" w:rsidRDefault="00E0507D" w:rsidP="009B797B">
            <w:pPr>
              <w:rPr>
                <w:rFonts w:ascii="Arial" w:hAnsi="Arial" w:cs="Arial"/>
                <w:b/>
              </w:rPr>
            </w:pPr>
            <w:hyperlink r:id="rId13" w:history="1">
              <w:r w:rsidR="00F6690F" w:rsidRPr="00676513">
                <w:rPr>
                  <w:rStyle w:val="Hyperlink"/>
                  <w:rFonts w:ascii="Arial" w:hAnsi="Arial" w:cs="Arial"/>
                  <w:b/>
                </w:rPr>
                <w:t>Submission of Requests for Special Cases</w:t>
              </w:r>
            </w:hyperlink>
          </w:p>
        </w:tc>
        <w:tc>
          <w:tcPr>
            <w:tcW w:w="4385" w:type="dxa"/>
          </w:tcPr>
          <w:p w14:paraId="4BB0048F" w14:textId="2CC23850" w:rsidR="00F6690F" w:rsidRPr="00E528EE" w:rsidRDefault="00F6690F" w:rsidP="00E528EE">
            <w:pPr>
              <w:pStyle w:val="ListParagraph"/>
              <w:numPr>
                <w:ilvl w:val="0"/>
                <w:numId w:val="1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>
              <w:rPr>
                <w:rFonts w:ascii="Arial" w:eastAsiaTheme="majorEastAsia" w:hAnsi="Arial" w:cstheme="majorBidi"/>
              </w:rPr>
              <w:t>Increase maximum bar of access on a research degree thesis from five to twenty years (para 5.2)</w:t>
            </w:r>
          </w:p>
        </w:tc>
        <w:tc>
          <w:tcPr>
            <w:tcW w:w="1574" w:type="dxa"/>
          </w:tcPr>
          <w:p w14:paraId="45340C0E" w14:textId="77777777" w:rsidR="00F6690F" w:rsidRDefault="00F6690F" w:rsidP="00F66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AQSC</w:t>
            </w:r>
          </w:p>
          <w:p w14:paraId="3AABCE12" w14:textId="78BF46AF" w:rsidR="00F6690F" w:rsidRDefault="00F6690F" w:rsidP="00F66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Jun 2024</w:t>
            </w:r>
          </w:p>
        </w:tc>
      </w:tr>
      <w:tr w:rsidR="00F6690F" w14:paraId="7AA99809" w14:textId="77777777" w:rsidTr="007B386A">
        <w:tc>
          <w:tcPr>
            <w:tcW w:w="3250" w:type="dxa"/>
          </w:tcPr>
          <w:p w14:paraId="5FF3305E" w14:textId="77777777" w:rsidR="00F6690F" w:rsidRDefault="00F6690F" w:rsidP="009B79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7.2</w:t>
            </w:r>
          </w:p>
          <w:p w14:paraId="7DC14277" w14:textId="76293FD5" w:rsidR="00676513" w:rsidRDefault="00E0507D" w:rsidP="009B797B">
            <w:pPr>
              <w:rPr>
                <w:rFonts w:ascii="Arial" w:hAnsi="Arial" w:cs="Arial"/>
                <w:b/>
              </w:rPr>
            </w:pPr>
            <w:hyperlink r:id="rId14" w:history="1">
              <w:r w:rsidR="00676513" w:rsidRPr="00676513">
                <w:rPr>
                  <w:rStyle w:val="Hyperlink"/>
                  <w:rFonts w:ascii="Arial" w:hAnsi="Arial" w:cs="Arial"/>
                  <w:b/>
                </w:rPr>
                <w:t>Appeals Procedure - Review of Mitigating Circumstances Decisions</w:t>
              </w:r>
            </w:hyperlink>
          </w:p>
          <w:p w14:paraId="242C7AB4" w14:textId="77777777" w:rsidR="00F6690F" w:rsidRDefault="00F6690F" w:rsidP="009B797B">
            <w:pPr>
              <w:rPr>
                <w:rFonts w:ascii="Arial" w:hAnsi="Arial" w:cs="Arial"/>
                <w:b/>
              </w:rPr>
            </w:pPr>
          </w:p>
          <w:p w14:paraId="56147C96" w14:textId="77777777" w:rsidR="00F6690F" w:rsidRDefault="00F6690F" w:rsidP="009B79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7.4</w:t>
            </w:r>
          </w:p>
          <w:p w14:paraId="6F926857" w14:textId="2F0922AC" w:rsidR="00F6690F" w:rsidRDefault="00E0507D" w:rsidP="009B797B">
            <w:pPr>
              <w:rPr>
                <w:rFonts w:ascii="Arial" w:hAnsi="Arial" w:cs="Arial"/>
                <w:b/>
              </w:rPr>
            </w:pPr>
            <w:hyperlink r:id="rId15" w:history="1">
              <w:r w:rsidR="00676513" w:rsidRPr="00676513">
                <w:rPr>
                  <w:rStyle w:val="Hyperlink"/>
                  <w:rFonts w:ascii="Arial" w:hAnsi="Arial" w:cs="Arial"/>
                  <w:b/>
                </w:rPr>
                <w:t>Appeals Procedure (Exam Board Decisions)</w:t>
              </w:r>
            </w:hyperlink>
          </w:p>
          <w:p w14:paraId="516B3D30" w14:textId="77777777" w:rsidR="00676513" w:rsidRDefault="00676513" w:rsidP="009B797B">
            <w:pPr>
              <w:rPr>
                <w:rFonts w:ascii="Arial" w:hAnsi="Arial" w:cs="Arial"/>
                <w:b/>
              </w:rPr>
            </w:pPr>
          </w:p>
          <w:p w14:paraId="195886E7" w14:textId="77777777" w:rsidR="00F6690F" w:rsidRDefault="00F6690F" w:rsidP="009B79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7.5</w:t>
            </w:r>
          </w:p>
          <w:p w14:paraId="0928E35B" w14:textId="7E93DF37" w:rsidR="00676513" w:rsidRDefault="00E0507D" w:rsidP="009B797B">
            <w:pPr>
              <w:rPr>
                <w:rFonts w:ascii="Arial" w:hAnsi="Arial" w:cs="Arial"/>
                <w:b/>
              </w:rPr>
            </w:pPr>
            <w:hyperlink r:id="rId16" w:history="1">
              <w:r w:rsidR="00676513" w:rsidRPr="00676513">
                <w:rPr>
                  <w:rStyle w:val="Hyperlink"/>
                  <w:rFonts w:ascii="Arial" w:hAnsi="Arial" w:cs="Arial"/>
                  <w:b/>
                </w:rPr>
                <w:t>Appeals Procedure (Fitness to Practise)</w:t>
              </w:r>
            </w:hyperlink>
          </w:p>
          <w:p w14:paraId="2AEC3392" w14:textId="77777777" w:rsidR="00676513" w:rsidRDefault="00676513" w:rsidP="009B797B">
            <w:pPr>
              <w:rPr>
                <w:rFonts w:ascii="Arial" w:hAnsi="Arial" w:cs="Arial"/>
                <w:b/>
              </w:rPr>
            </w:pPr>
          </w:p>
          <w:p w14:paraId="3D080E80" w14:textId="7AD9D226" w:rsidR="00676513" w:rsidRDefault="00676513" w:rsidP="009B79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7.8</w:t>
            </w:r>
          </w:p>
          <w:p w14:paraId="277C6B45" w14:textId="3725EB8C" w:rsidR="00676513" w:rsidRDefault="00E0507D" w:rsidP="009B797B">
            <w:pPr>
              <w:rPr>
                <w:rFonts w:ascii="Arial" w:hAnsi="Arial" w:cs="Arial"/>
                <w:b/>
              </w:rPr>
            </w:pPr>
            <w:hyperlink r:id="rId17" w:history="1">
              <w:r w:rsidR="00676513" w:rsidRPr="00676513">
                <w:rPr>
                  <w:rStyle w:val="Hyperlink"/>
                  <w:rFonts w:ascii="Arial" w:hAnsi="Arial" w:cs="Arial"/>
                  <w:b/>
                </w:rPr>
                <w:t>Appeals Procedure (Unfair Practice)</w:t>
              </w:r>
            </w:hyperlink>
          </w:p>
          <w:p w14:paraId="294B5614" w14:textId="776E9D3B" w:rsidR="00F6690F" w:rsidRDefault="00F6690F" w:rsidP="009B797B">
            <w:pPr>
              <w:rPr>
                <w:rFonts w:ascii="Arial" w:hAnsi="Arial" w:cs="Arial"/>
                <w:b/>
              </w:rPr>
            </w:pPr>
          </w:p>
        </w:tc>
        <w:tc>
          <w:tcPr>
            <w:tcW w:w="4385" w:type="dxa"/>
          </w:tcPr>
          <w:p w14:paraId="4A31F4DD" w14:textId="48AF4238" w:rsidR="00F6690F" w:rsidRPr="00E528EE" w:rsidRDefault="00F6690F" w:rsidP="00E528EE">
            <w:pPr>
              <w:pStyle w:val="ListParagraph"/>
              <w:numPr>
                <w:ilvl w:val="0"/>
                <w:numId w:val="1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>
              <w:rPr>
                <w:rFonts w:ascii="Arial" w:eastAsiaTheme="majorEastAsia" w:hAnsi="Arial" w:cstheme="majorBidi"/>
              </w:rPr>
              <w:t xml:space="preserve">Increased clarity on </w:t>
            </w:r>
            <w:r w:rsidR="00676513">
              <w:rPr>
                <w:rFonts w:ascii="Arial" w:eastAsiaTheme="majorEastAsia" w:hAnsi="Arial" w:cstheme="majorBidi"/>
              </w:rPr>
              <w:t>c</w:t>
            </w:r>
            <w:r>
              <w:rPr>
                <w:rFonts w:ascii="Arial" w:eastAsiaTheme="majorEastAsia" w:hAnsi="Arial" w:cstheme="majorBidi"/>
              </w:rPr>
              <w:t xml:space="preserve">onfidentiality in the </w:t>
            </w:r>
            <w:r w:rsidR="006A760F">
              <w:rPr>
                <w:rFonts w:ascii="Arial" w:eastAsiaTheme="majorEastAsia" w:hAnsi="Arial" w:cstheme="majorBidi"/>
              </w:rPr>
              <w:t>processing</w:t>
            </w:r>
            <w:r>
              <w:rPr>
                <w:rFonts w:ascii="Arial" w:eastAsiaTheme="majorEastAsia" w:hAnsi="Arial" w:cstheme="majorBidi"/>
              </w:rPr>
              <w:t xml:space="preserve"> of </w:t>
            </w:r>
            <w:r w:rsidR="00676513">
              <w:rPr>
                <w:rFonts w:ascii="Arial" w:eastAsiaTheme="majorEastAsia" w:hAnsi="Arial" w:cstheme="majorBidi"/>
              </w:rPr>
              <w:t>a</w:t>
            </w:r>
            <w:r>
              <w:rPr>
                <w:rFonts w:ascii="Arial" w:eastAsiaTheme="majorEastAsia" w:hAnsi="Arial" w:cstheme="majorBidi"/>
              </w:rPr>
              <w:t>ppeals</w:t>
            </w:r>
          </w:p>
        </w:tc>
        <w:tc>
          <w:tcPr>
            <w:tcW w:w="1574" w:type="dxa"/>
          </w:tcPr>
          <w:p w14:paraId="431326BD" w14:textId="77777777" w:rsidR="00F6690F" w:rsidRDefault="00F6690F" w:rsidP="00F66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AQSC</w:t>
            </w:r>
          </w:p>
          <w:p w14:paraId="798B9394" w14:textId="50C1E931" w:rsidR="00F6690F" w:rsidRDefault="00F6690F" w:rsidP="00F66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Jun 2024</w:t>
            </w:r>
          </w:p>
        </w:tc>
      </w:tr>
      <w:tr w:rsidR="00F6690F" w14:paraId="060052F8" w14:textId="77777777" w:rsidTr="007B386A">
        <w:tc>
          <w:tcPr>
            <w:tcW w:w="3250" w:type="dxa"/>
          </w:tcPr>
          <w:p w14:paraId="70B83CCB" w14:textId="77777777" w:rsidR="00F6690F" w:rsidRDefault="00F6690F" w:rsidP="009B79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7.6</w:t>
            </w:r>
          </w:p>
          <w:p w14:paraId="3063C259" w14:textId="79CB9B3A" w:rsidR="00F6690F" w:rsidRDefault="00E0507D" w:rsidP="009B797B">
            <w:pPr>
              <w:rPr>
                <w:rFonts w:ascii="Arial" w:hAnsi="Arial" w:cs="Arial"/>
                <w:b/>
              </w:rPr>
            </w:pPr>
            <w:hyperlink r:id="rId18" w:history="1">
              <w:r w:rsidR="00676513" w:rsidRPr="00676513">
                <w:rPr>
                  <w:rStyle w:val="Hyperlink"/>
                  <w:rFonts w:ascii="Arial" w:hAnsi="Arial" w:cs="Arial"/>
                  <w:b/>
                </w:rPr>
                <w:t>Appeals Procedure (Postgraduate Research Degree)</w:t>
              </w:r>
            </w:hyperlink>
          </w:p>
        </w:tc>
        <w:tc>
          <w:tcPr>
            <w:tcW w:w="4385" w:type="dxa"/>
          </w:tcPr>
          <w:p w14:paraId="4CE80679" w14:textId="77777777" w:rsidR="00F6690F" w:rsidRPr="001B1D69" w:rsidRDefault="00F6690F" w:rsidP="001B1D69">
            <w:p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 w:rsidRPr="001B1D69">
              <w:rPr>
                <w:rFonts w:ascii="Arial" w:eastAsiaTheme="majorEastAsia" w:hAnsi="Arial" w:cstheme="majorBidi"/>
              </w:rPr>
              <w:t>Extensive revision to the previous procedure comprising:</w:t>
            </w:r>
          </w:p>
          <w:p w14:paraId="094753A7" w14:textId="77777777" w:rsidR="00F6690F" w:rsidRPr="00F6690F" w:rsidRDefault="00F6690F" w:rsidP="00F6690F">
            <w:pPr>
              <w:pStyle w:val="ListParagraph"/>
              <w:numPr>
                <w:ilvl w:val="0"/>
                <w:numId w:val="1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 w:rsidRPr="00F6690F">
              <w:rPr>
                <w:rFonts w:ascii="Arial" w:eastAsiaTheme="majorEastAsia" w:hAnsi="Arial" w:cstheme="majorBidi"/>
              </w:rPr>
              <w:lastRenderedPageBreak/>
              <w:t>Simplified language and updated terminology</w:t>
            </w:r>
          </w:p>
          <w:p w14:paraId="1060DD53" w14:textId="77777777" w:rsidR="00F6690F" w:rsidRPr="00F6690F" w:rsidRDefault="00F6690F" w:rsidP="00F6690F">
            <w:pPr>
              <w:pStyle w:val="ListParagraph"/>
              <w:numPr>
                <w:ilvl w:val="0"/>
                <w:numId w:val="1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 w:rsidRPr="00F6690F">
              <w:rPr>
                <w:rFonts w:ascii="Arial" w:eastAsiaTheme="majorEastAsia" w:hAnsi="Arial" w:cstheme="majorBidi"/>
              </w:rPr>
              <w:t>References to reasonable adjustments, supporting disabled students, pausing of corrections period.</w:t>
            </w:r>
          </w:p>
          <w:p w14:paraId="6F1780B5" w14:textId="77777777" w:rsidR="00F6690F" w:rsidRPr="00F6690F" w:rsidRDefault="00F6690F" w:rsidP="00F6690F">
            <w:pPr>
              <w:pStyle w:val="ListParagraph"/>
              <w:numPr>
                <w:ilvl w:val="0"/>
                <w:numId w:val="1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 w:rsidRPr="00F6690F">
              <w:rPr>
                <w:rFonts w:ascii="Arial" w:eastAsiaTheme="majorEastAsia" w:hAnsi="Arial" w:cstheme="majorBidi"/>
              </w:rPr>
              <w:t>Increased clarity on confidentiality</w:t>
            </w:r>
          </w:p>
          <w:p w14:paraId="73B18B7F" w14:textId="4A90A8F2" w:rsidR="00F6690F" w:rsidRPr="00F6690F" w:rsidRDefault="00F6690F" w:rsidP="00F6690F">
            <w:pPr>
              <w:pStyle w:val="ListParagraph"/>
              <w:numPr>
                <w:ilvl w:val="0"/>
                <w:numId w:val="1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 w:rsidRPr="00F6690F">
              <w:rPr>
                <w:rFonts w:ascii="Arial" w:eastAsiaTheme="majorEastAsia" w:hAnsi="Arial" w:cstheme="majorBidi"/>
              </w:rPr>
              <w:t xml:space="preserve">Confirmed </w:t>
            </w:r>
            <w:r w:rsidR="00DD067B">
              <w:rPr>
                <w:rFonts w:ascii="Arial" w:eastAsiaTheme="majorEastAsia" w:hAnsi="Arial" w:cstheme="majorBidi"/>
              </w:rPr>
              <w:t xml:space="preserve">grounds for and </w:t>
            </w:r>
            <w:r w:rsidRPr="00F6690F">
              <w:rPr>
                <w:rFonts w:ascii="Arial" w:eastAsiaTheme="majorEastAsia" w:hAnsi="Arial" w:cstheme="majorBidi"/>
              </w:rPr>
              <w:t>outcomes of Stage Two</w:t>
            </w:r>
            <w:r w:rsidR="00DD067B">
              <w:rPr>
                <w:rFonts w:ascii="Arial" w:eastAsiaTheme="majorEastAsia" w:hAnsi="Arial" w:cstheme="majorBidi"/>
              </w:rPr>
              <w:t xml:space="preserve"> Review</w:t>
            </w:r>
          </w:p>
          <w:p w14:paraId="7D418F21" w14:textId="77777777" w:rsidR="00F6690F" w:rsidRPr="00F6690F" w:rsidRDefault="00F6690F" w:rsidP="00F6690F">
            <w:pPr>
              <w:pStyle w:val="ListParagraph"/>
              <w:numPr>
                <w:ilvl w:val="0"/>
                <w:numId w:val="1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 w:rsidRPr="00F6690F">
              <w:rPr>
                <w:rFonts w:ascii="Arial" w:eastAsiaTheme="majorEastAsia" w:hAnsi="Arial" w:cstheme="majorBidi"/>
              </w:rPr>
              <w:t>Alignment with other appeals procedures</w:t>
            </w:r>
          </w:p>
          <w:p w14:paraId="7E238F1E" w14:textId="42104F05" w:rsidR="00F6690F" w:rsidRDefault="00F6690F" w:rsidP="00F6690F">
            <w:pPr>
              <w:pStyle w:val="ListParagraph"/>
              <w:spacing w:before="160" w:after="120"/>
              <w:ind w:left="397"/>
              <w:outlineLvl w:val="1"/>
              <w:rPr>
                <w:rFonts w:ascii="Arial" w:eastAsiaTheme="majorEastAsia" w:hAnsi="Arial" w:cstheme="majorBidi"/>
              </w:rPr>
            </w:pPr>
          </w:p>
        </w:tc>
        <w:tc>
          <w:tcPr>
            <w:tcW w:w="1574" w:type="dxa"/>
          </w:tcPr>
          <w:p w14:paraId="2F58FAF6" w14:textId="77777777" w:rsidR="00F6690F" w:rsidRDefault="00F6690F" w:rsidP="00F66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AQSC</w:t>
            </w:r>
          </w:p>
          <w:p w14:paraId="35367A58" w14:textId="03A07E1F" w:rsidR="00F6690F" w:rsidRDefault="00F6690F" w:rsidP="00F66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Jun 2024</w:t>
            </w:r>
          </w:p>
        </w:tc>
      </w:tr>
      <w:tr w:rsidR="001B1D69" w14:paraId="31D5B288" w14:textId="77777777" w:rsidTr="007B386A">
        <w:tc>
          <w:tcPr>
            <w:tcW w:w="3250" w:type="dxa"/>
          </w:tcPr>
          <w:p w14:paraId="4A7F95AD" w14:textId="77777777" w:rsidR="001B1D69" w:rsidRDefault="001B1D69" w:rsidP="009B79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7.11</w:t>
            </w:r>
          </w:p>
          <w:p w14:paraId="0B2884D5" w14:textId="7984CAD3" w:rsidR="001B1D69" w:rsidRDefault="001B1D69" w:rsidP="009B797B">
            <w:pPr>
              <w:rPr>
                <w:rFonts w:ascii="Arial" w:hAnsi="Arial" w:cs="Arial"/>
                <w:b/>
              </w:rPr>
            </w:pPr>
            <w:hyperlink r:id="rId19" w:history="1">
              <w:r w:rsidRPr="001B1D69">
                <w:rPr>
                  <w:rStyle w:val="Hyperlink"/>
                  <w:rFonts w:ascii="Arial" w:hAnsi="Arial" w:cs="Arial"/>
                  <w:b/>
                </w:rPr>
                <w:t>Complaints Policy and Procedure​</w:t>
              </w:r>
            </w:hyperlink>
          </w:p>
        </w:tc>
        <w:tc>
          <w:tcPr>
            <w:tcW w:w="4385" w:type="dxa"/>
          </w:tcPr>
          <w:p w14:paraId="375D398A" w14:textId="77777777" w:rsidR="001B1D69" w:rsidRDefault="00F000C5" w:rsidP="00F000C5">
            <w:p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>
              <w:rPr>
                <w:rFonts w:ascii="Arial" w:eastAsiaTheme="majorEastAsia" w:hAnsi="Arial" w:cstheme="majorBidi"/>
              </w:rPr>
              <w:t>Broad updates including:</w:t>
            </w:r>
          </w:p>
          <w:p w14:paraId="4C18558D" w14:textId="1FA03543" w:rsidR="00F000C5" w:rsidRDefault="00F000C5" w:rsidP="00584F78">
            <w:pPr>
              <w:pStyle w:val="ListParagraph"/>
              <w:numPr>
                <w:ilvl w:val="0"/>
                <w:numId w:val="21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 w:rsidRPr="00584F78">
              <w:rPr>
                <w:rFonts w:ascii="Arial" w:eastAsiaTheme="majorEastAsia" w:hAnsi="Arial" w:cstheme="majorBidi"/>
              </w:rPr>
              <w:t>Updated terminology</w:t>
            </w:r>
            <w:r w:rsidR="00992FE8" w:rsidRPr="00584F78">
              <w:rPr>
                <w:rFonts w:ascii="Arial" w:eastAsiaTheme="majorEastAsia" w:hAnsi="Arial" w:cstheme="majorBidi"/>
              </w:rPr>
              <w:t>, titles, definition of an Investigating Officer</w:t>
            </w:r>
          </w:p>
          <w:p w14:paraId="3D0E5759" w14:textId="77777777" w:rsidR="00584F78" w:rsidRPr="00584F78" w:rsidRDefault="00584F78" w:rsidP="00584F78">
            <w:pPr>
              <w:pStyle w:val="ListParagraph"/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</w:p>
          <w:p w14:paraId="175A5F2E" w14:textId="6B7BC6EE" w:rsidR="00584F78" w:rsidRDefault="00992FE8" w:rsidP="00584F78">
            <w:pPr>
              <w:pStyle w:val="ListParagraph"/>
              <w:numPr>
                <w:ilvl w:val="0"/>
                <w:numId w:val="21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 w:rsidRPr="00584F78">
              <w:rPr>
                <w:rFonts w:ascii="Arial" w:eastAsiaTheme="majorEastAsia" w:hAnsi="Arial" w:cstheme="majorBidi"/>
              </w:rPr>
              <w:t>Increased alignment with external best practice</w:t>
            </w:r>
          </w:p>
          <w:p w14:paraId="2FD4D87A" w14:textId="77777777" w:rsidR="00584F78" w:rsidRPr="00584F78" w:rsidRDefault="00584F78" w:rsidP="00584F78">
            <w:pPr>
              <w:pStyle w:val="ListParagraph"/>
              <w:spacing w:after="120"/>
              <w:outlineLvl w:val="1"/>
              <w:rPr>
                <w:rFonts w:ascii="Arial" w:eastAsiaTheme="majorEastAsia" w:hAnsi="Arial" w:cstheme="majorBidi"/>
              </w:rPr>
            </w:pPr>
          </w:p>
          <w:p w14:paraId="72E2C17E" w14:textId="11F15722" w:rsidR="00F000C5" w:rsidRDefault="00F000C5" w:rsidP="00F000C5">
            <w:pPr>
              <w:pStyle w:val="ListParagraph"/>
              <w:numPr>
                <w:ilvl w:val="0"/>
                <w:numId w:val="18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 w:rsidRPr="001B1D69">
              <w:rPr>
                <w:rFonts w:ascii="Arial" w:eastAsiaTheme="majorEastAsia" w:hAnsi="Arial" w:cstheme="majorBidi"/>
              </w:rPr>
              <w:t>Additional</w:t>
            </w:r>
            <w:r w:rsidR="00992FE8">
              <w:rPr>
                <w:rFonts w:ascii="Arial" w:eastAsiaTheme="majorEastAsia" w:hAnsi="Arial" w:cstheme="majorBidi"/>
              </w:rPr>
              <w:t xml:space="preserve"> </w:t>
            </w:r>
            <w:r w:rsidR="00992FE8">
              <w:rPr>
                <w:rFonts w:ascii="Arial" w:eastAsiaTheme="majorEastAsia" w:hAnsi="Arial" w:cstheme="majorBidi"/>
              </w:rPr>
              <w:t>detail on</w:t>
            </w:r>
            <w:r w:rsidRPr="001B1D69">
              <w:rPr>
                <w:rFonts w:ascii="Arial" w:eastAsiaTheme="majorEastAsia" w:hAnsi="Arial" w:cstheme="majorBidi"/>
              </w:rPr>
              <w:t>:</w:t>
            </w:r>
          </w:p>
          <w:p w14:paraId="66AB718A" w14:textId="0F8BA77F" w:rsidR="00992FE8" w:rsidRDefault="00992FE8" w:rsidP="00584F78">
            <w:pPr>
              <w:pStyle w:val="ListParagraph"/>
              <w:numPr>
                <w:ilvl w:val="0"/>
                <w:numId w:val="22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>
              <w:rPr>
                <w:rFonts w:ascii="Arial" w:eastAsiaTheme="majorEastAsia" w:hAnsi="Arial" w:cstheme="majorBidi"/>
              </w:rPr>
              <w:t xml:space="preserve">reasonable adjustments and </w:t>
            </w:r>
            <w:r w:rsidRPr="00992FE8">
              <w:rPr>
                <w:rFonts w:ascii="Arial" w:eastAsiaTheme="majorEastAsia" w:hAnsi="Arial" w:cstheme="majorBidi"/>
              </w:rPr>
              <w:t>supporting disabled students and staff</w:t>
            </w:r>
          </w:p>
          <w:p w14:paraId="595D7F20" w14:textId="0565B2ED" w:rsidR="00F000C5" w:rsidRDefault="00992FE8" w:rsidP="00F000C5">
            <w:pPr>
              <w:pStyle w:val="ListParagraph"/>
              <w:numPr>
                <w:ilvl w:val="0"/>
                <w:numId w:val="22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>
              <w:rPr>
                <w:rFonts w:ascii="Arial" w:eastAsiaTheme="majorEastAsia" w:hAnsi="Arial" w:cstheme="majorBidi"/>
              </w:rPr>
              <w:t>group complaints</w:t>
            </w:r>
          </w:p>
          <w:p w14:paraId="325961A4" w14:textId="0A8ED77F" w:rsidR="00584F78" w:rsidRDefault="00584F78" w:rsidP="00F000C5">
            <w:pPr>
              <w:pStyle w:val="ListParagraph"/>
              <w:numPr>
                <w:ilvl w:val="0"/>
                <w:numId w:val="22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>
              <w:rPr>
                <w:rFonts w:ascii="Arial" w:eastAsiaTheme="majorEastAsia" w:hAnsi="Arial" w:cstheme="majorBidi"/>
              </w:rPr>
              <w:t>the use of evidence</w:t>
            </w:r>
          </w:p>
          <w:p w14:paraId="5631D578" w14:textId="59A4AD25" w:rsidR="00584F78" w:rsidRDefault="00584F78" w:rsidP="00F000C5">
            <w:pPr>
              <w:pStyle w:val="ListParagraph"/>
              <w:numPr>
                <w:ilvl w:val="0"/>
                <w:numId w:val="22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>
              <w:rPr>
                <w:rFonts w:ascii="Arial" w:eastAsiaTheme="majorEastAsia" w:hAnsi="Arial" w:cstheme="majorBidi"/>
              </w:rPr>
              <w:t>early resolution</w:t>
            </w:r>
          </w:p>
          <w:p w14:paraId="45F09519" w14:textId="77777777" w:rsidR="00584F78" w:rsidRPr="00584F78" w:rsidRDefault="00584F78" w:rsidP="00584F78">
            <w:pPr>
              <w:pStyle w:val="ListParagraph"/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</w:p>
          <w:p w14:paraId="4F8A5A73" w14:textId="77777777" w:rsidR="00F000C5" w:rsidRPr="001B1D69" w:rsidRDefault="00F000C5" w:rsidP="00F000C5">
            <w:pPr>
              <w:pStyle w:val="ListParagraph"/>
              <w:numPr>
                <w:ilvl w:val="0"/>
                <w:numId w:val="18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 w:rsidRPr="001B1D69">
              <w:rPr>
                <w:rFonts w:ascii="Arial" w:eastAsiaTheme="majorEastAsia" w:hAnsi="Arial" w:cstheme="majorBidi"/>
              </w:rPr>
              <w:t>Clarification on:</w:t>
            </w:r>
          </w:p>
          <w:p w14:paraId="09BCDE53" w14:textId="77777777" w:rsidR="00F000C5" w:rsidRDefault="00F000C5" w:rsidP="00584F78">
            <w:pPr>
              <w:pStyle w:val="ListParagraph"/>
              <w:numPr>
                <w:ilvl w:val="0"/>
                <w:numId w:val="23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>
              <w:rPr>
                <w:rFonts w:ascii="Arial" w:eastAsiaTheme="majorEastAsia" w:hAnsi="Arial" w:cstheme="majorBidi"/>
              </w:rPr>
              <w:t>burden and standard of proof</w:t>
            </w:r>
          </w:p>
          <w:p w14:paraId="2D86893D" w14:textId="77CA2ADD" w:rsidR="00F000C5" w:rsidRDefault="00F000C5" w:rsidP="00584F78">
            <w:pPr>
              <w:pStyle w:val="ListParagraph"/>
              <w:numPr>
                <w:ilvl w:val="0"/>
                <w:numId w:val="23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>
              <w:rPr>
                <w:rFonts w:ascii="Arial" w:eastAsiaTheme="majorEastAsia" w:hAnsi="Arial" w:cstheme="majorBidi"/>
              </w:rPr>
              <w:t>scope re: complaints from partner institutions</w:t>
            </w:r>
            <w:r w:rsidR="00992FE8">
              <w:rPr>
                <w:rFonts w:ascii="Arial" w:eastAsiaTheme="majorEastAsia" w:hAnsi="Arial" w:cstheme="majorBidi"/>
              </w:rPr>
              <w:t xml:space="preserve"> students, complaints about staff</w:t>
            </w:r>
          </w:p>
          <w:p w14:paraId="7CE6CBA1" w14:textId="77777777" w:rsidR="00F000C5" w:rsidRPr="001B1D69" w:rsidRDefault="00F000C5" w:rsidP="00584F78">
            <w:pPr>
              <w:pStyle w:val="ListParagraph"/>
              <w:numPr>
                <w:ilvl w:val="0"/>
                <w:numId w:val="23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 w:rsidRPr="001B1D69">
              <w:rPr>
                <w:rFonts w:ascii="Arial" w:eastAsiaTheme="majorEastAsia" w:hAnsi="Arial" w:cstheme="majorBidi"/>
              </w:rPr>
              <w:t>role of ‘support person’</w:t>
            </w:r>
          </w:p>
          <w:p w14:paraId="45E1A795" w14:textId="2F4D99A1" w:rsidR="00F000C5" w:rsidRDefault="00F000C5" w:rsidP="00584F78">
            <w:pPr>
              <w:pStyle w:val="ListParagraph"/>
              <w:numPr>
                <w:ilvl w:val="0"/>
                <w:numId w:val="23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>
              <w:rPr>
                <w:rFonts w:ascii="Arial" w:eastAsiaTheme="majorEastAsia" w:hAnsi="Arial" w:cstheme="majorBidi"/>
              </w:rPr>
              <w:t>confidentiality</w:t>
            </w:r>
          </w:p>
          <w:p w14:paraId="2DC4F721" w14:textId="317249BB" w:rsidR="00992FE8" w:rsidRPr="00584F78" w:rsidRDefault="00992FE8" w:rsidP="00584F78">
            <w:pPr>
              <w:pStyle w:val="ListParagraph"/>
              <w:numPr>
                <w:ilvl w:val="0"/>
                <w:numId w:val="23"/>
              </w:numPr>
              <w:rPr>
                <w:rFonts w:ascii="Arial" w:eastAsiaTheme="majorEastAsia" w:hAnsi="Arial" w:cstheme="majorBidi"/>
              </w:rPr>
            </w:pPr>
            <w:r w:rsidRPr="00992FE8">
              <w:rPr>
                <w:rFonts w:ascii="Arial" w:eastAsiaTheme="majorEastAsia" w:hAnsi="Arial" w:cstheme="majorBidi"/>
              </w:rPr>
              <w:t>the grounds for and function of a Stage Two Review</w:t>
            </w:r>
          </w:p>
          <w:p w14:paraId="2C7C993A" w14:textId="110A620A" w:rsidR="00F000C5" w:rsidRPr="00F000C5" w:rsidRDefault="00F000C5" w:rsidP="00F000C5">
            <w:p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</w:p>
        </w:tc>
        <w:tc>
          <w:tcPr>
            <w:tcW w:w="1574" w:type="dxa"/>
          </w:tcPr>
          <w:p w14:paraId="2F36F13B" w14:textId="77777777" w:rsidR="001B1D69" w:rsidRDefault="001B1D69" w:rsidP="00F66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Academic Board</w:t>
            </w:r>
          </w:p>
          <w:p w14:paraId="430F023D" w14:textId="664A5A4F" w:rsidR="001B1D69" w:rsidRDefault="001B1D69" w:rsidP="00F66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Jul 2024</w:t>
            </w:r>
          </w:p>
        </w:tc>
      </w:tr>
      <w:tr w:rsidR="001B1D69" w14:paraId="4AAA8D22" w14:textId="77777777" w:rsidTr="007B386A">
        <w:tc>
          <w:tcPr>
            <w:tcW w:w="3250" w:type="dxa"/>
          </w:tcPr>
          <w:p w14:paraId="4B1D3612" w14:textId="77777777" w:rsidR="001B1D69" w:rsidRDefault="001B1D69" w:rsidP="001B1D6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9.1</w:t>
            </w:r>
          </w:p>
          <w:p w14:paraId="54840740" w14:textId="3AB028BB" w:rsidR="001B1D69" w:rsidRDefault="001B1D69" w:rsidP="001B1D69">
            <w:pPr>
              <w:rPr>
                <w:rFonts w:ascii="Arial" w:hAnsi="Arial" w:cs="Arial"/>
                <w:b/>
              </w:rPr>
            </w:pPr>
            <w:hyperlink r:id="rId20" w:history="1">
              <w:r w:rsidRPr="001B1D69">
                <w:rPr>
                  <w:rStyle w:val="Hyperlink"/>
                  <w:rFonts w:ascii="Arial" w:hAnsi="Arial" w:cs="Arial"/>
                  <w:b/>
                </w:rPr>
                <w:t>Student Disciplinary Procedure </w:t>
              </w:r>
            </w:hyperlink>
          </w:p>
        </w:tc>
        <w:tc>
          <w:tcPr>
            <w:tcW w:w="4385" w:type="dxa"/>
          </w:tcPr>
          <w:p w14:paraId="32D4AC1C" w14:textId="77777777" w:rsidR="001B1D69" w:rsidRDefault="001B1D69" w:rsidP="001B1D69">
            <w:p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>
              <w:rPr>
                <w:rFonts w:ascii="Arial" w:eastAsiaTheme="majorEastAsia" w:hAnsi="Arial" w:cstheme="majorBidi"/>
              </w:rPr>
              <w:t>Broad updates including:</w:t>
            </w:r>
          </w:p>
          <w:p w14:paraId="57D6CDC4" w14:textId="0E97643C" w:rsidR="001B1D69" w:rsidRDefault="001B1D69" w:rsidP="001B1D69">
            <w:pPr>
              <w:pStyle w:val="ListParagraph"/>
              <w:numPr>
                <w:ilvl w:val="0"/>
                <w:numId w:val="17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 w:rsidRPr="001B1D69">
              <w:rPr>
                <w:rFonts w:ascii="Arial" w:eastAsiaTheme="majorEastAsia" w:hAnsi="Arial" w:cstheme="majorBidi"/>
              </w:rPr>
              <w:t>Updated terminology, titles, format of communication with students, definition of an Investigating Officer</w:t>
            </w:r>
          </w:p>
          <w:p w14:paraId="6C7C6782" w14:textId="77777777" w:rsidR="001B1D69" w:rsidRPr="001B1D69" w:rsidRDefault="001B1D69" w:rsidP="001B1D69">
            <w:pPr>
              <w:pStyle w:val="ListParagraph"/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</w:p>
          <w:p w14:paraId="2FA1DF91" w14:textId="77777777" w:rsidR="001B1D69" w:rsidRPr="001B1D69" w:rsidRDefault="001B1D69" w:rsidP="001B1D69">
            <w:pPr>
              <w:pStyle w:val="ListParagraph"/>
              <w:numPr>
                <w:ilvl w:val="0"/>
                <w:numId w:val="17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 w:rsidRPr="001B1D69">
              <w:rPr>
                <w:rFonts w:ascii="Arial" w:eastAsiaTheme="majorEastAsia" w:hAnsi="Arial" w:cstheme="majorBidi"/>
              </w:rPr>
              <w:t>Additional:</w:t>
            </w:r>
          </w:p>
          <w:p w14:paraId="2307673E" w14:textId="6B4C729D" w:rsidR="001B1D69" w:rsidRDefault="001B1D69" w:rsidP="001B1D69">
            <w:pPr>
              <w:pStyle w:val="ListParagraph"/>
              <w:numPr>
                <w:ilvl w:val="0"/>
                <w:numId w:val="15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 w:rsidRPr="001B1D69">
              <w:rPr>
                <w:rFonts w:ascii="Arial" w:eastAsiaTheme="majorEastAsia" w:hAnsi="Arial" w:cstheme="majorBidi"/>
              </w:rPr>
              <w:t>options for review of a suspension</w:t>
            </w:r>
          </w:p>
          <w:p w14:paraId="6FC0B997" w14:textId="2BE9DBD8" w:rsidR="001B1D69" w:rsidRDefault="001B1D69" w:rsidP="001B1D69">
            <w:pPr>
              <w:pStyle w:val="ListParagraph"/>
              <w:numPr>
                <w:ilvl w:val="0"/>
                <w:numId w:val="15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>
              <w:rPr>
                <w:rFonts w:ascii="Arial" w:eastAsiaTheme="majorEastAsia" w:hAnsi="Arial" w:cstheme="majorBidi"/>
              </w:rPr>
              <w:t xml:space="preserve">provision that University reserves the </w:t>
            </w:r>
            <w:r w:rsidRPr="001B1D69">
              <w:rPr>
                <w:rFonts w:ascii="Arial" w:eastAsiaTheme="majorEastAsia" w:hAnsi="Arial" w:cstheme="majorBidi"/>
              </w:rPr>
              <w:t>right to award/not award a student in cases of exclusion</w:t>
            </w:r>
          </w:p>
          <w:p w14:paraId="6BFB60C5" w14:textId="3C5F8AA6" w:rsidR="001B1D69" w:rsidRDefault="001B1D69" w:rsidP="001B1D69">
            <w:pPr>
              <w:pStyle w:val="ListParagraph"/>
              <w:numPr>
                <w:ilvl w:val="0"/>
                <w:numId w:val="15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>
              <w:rPr>
                <w:rFonts w:ascii="Arial" w:eastAsiaTheme="majorEastAsia" w:hAnsi="Arial" w:cstheme="majorBidi"/>
              </w:rPr>
              <w:t xml:space="preserve">reference to </w:t>
            </w:r>
            <w:r w:rsidRPr="001B1D69">
              <w:rPr>
                <w:rFonts w:ascii="Arial" w:eastAsiaTheme="majorEastAsia" w:hAnsi="Arial" w:cstheme="majorBidi"/>
              </w:rPr>
              <w:t>how cases relat</w:t>
            </w:r>
            <w:r w:rsidR="00584F78">
              <w:rPr>
                <w:rFonts w:ascii="Arial" w:eastAsiaTheme="majorEastAsia" w:hAnsi="Arial" w:cstheme="majorBidi"/>
              </w:rPr>
              <w:t>ing</w:t>
            </w:r>
            <w:r w:rsidRPr="001B1D69">
              <w:rPr>
                <w:rFonts w:ascii="Arial" w:eastAsiaTheme="majorEastAsia" w:hAnsi="Arial" w:cstheme="majorBidi"/>
              </w:rPr>
              <w:t xml:space="preserve"> to UKVI and/or admissions may be dealt with outside of the SDP</w:t>
            </w:r>
          </w:p>
          <w:p w14:paraId="5C83274C" w14:textId="77777777" w:rsidR="001B1D69" w:rsidRPr="001B1D69" w:rsidRDefault="001B1D69" w:rsidP="001B1D69">
            <w:pPr>
              <w:pStyle w:val="ListParagraph"/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</w:p>
          <w:p w14:paraId="0A047D26" w14:textId="5B3937E6" w:rsidR="001B1D69" w:rsidRPr="001B1D69" w:rsidRDefault="001B1D69" w:rsidP="001B1D69">
            <w:pPr>
              <w:pStyle w:val="ListParagraph"/>
              <w:numPr>
                <w:ilvl w:val="0"/>
                <w:numId w:val="20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 w:rsidRPr="001B1D69">
              <w:rPr>
                <w:rFonts w:ascii="Arial" w:eastAsiaTheme="majorEastAsia" w:hAnsi="Arial" w:cstheme="majorBidi"/>
              </w:rPr>
              <w:t>Clarification on:</w:t>
            </w:r>
          </w:p>
          <w:p w14:paraId="54972DC2" w14:textId="7B1FB712" w:rsidR="001B1D69" w:rsidRPr="001B1D69" w:rsidRDefault="001B1D69" w:rsidP="001B1D69">
            <w:pPr>
              <w:pStyle w:val="ListParagraph"/>
              <w:numPr>
                <w:ilvl w:val="0"/>
                <w:numId w:val="18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>
              <w:rPr>
                <w:rFonts w:ascii="Arial" w:eastAsiaTheme="majorEastAsia" w:hAnsi="Arial" w:cstheme="majorBidi"/>
              </w:rPr>
              <w:t>burden and standard of proof</w:t>
            </w:r>
          </w:p>
          <w:p w14:paraId="5B9C014D" w14:textId="69248712" w:rsidR="001B1D69" w:rsidRPr="001B1D69" w:rsidRDefault="001B1D69" w:rsidP="001B1D69">
            <w:pPr>
              <w:pStyle w:val="ListParagraph"/>
              <w:numPr>
                <w:ilvl w:val="0"/>
                <w:numId w:val="19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 w:rsidRPr="001B1D69">
              <w:rPr>
                <w:rFonts w:ascii="Arial" w:eastAsiaTheme="majorEastAsia" w:hAnsi="Arial" w:cstheme="majorBidi"/>
              </w:rPr>
              <w:t>purpose of each stage of the procedure</w:t>
            </w:r>
            <w:r w:rsidRPr="001B1D69">
              <w:rPr>
                <w:rFonts w:ascii="Arial" w:eastAsiaTheme="majorEastAsia" w:hAnsi="Arial" w:cstheme="majorBidi"/>
              </w:rPr>
              <w:t xml:space="preserve"> </w:t>
            </w:r>
          </w:p>
          <w:p w14:paraId="2ECBAB81" w14:textId="151738F1" w:rsidR="001B1D69" w:rsidRPr="001B1D69" w:rsidRDefault="001B1D69" w:rsidP="001B1D69">
            <w:pPr>
              <w:pStyle w:val="ListParagraph"/>
              <w:numPr>
                <w:ilvl w:val="0"/>
                <w:numId w:val="19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 w:rsidRPr="001B1D69">
              <w:rPr>
                <w:rFonts w:ascii="Arial" w:eastAsiaTheme="majorEastAsia" w:hAnsi="Arial" w:cstheme="majorBidi"/>
              </w:rPr>
              <w:t>role of ‘support person’</w:t>
            </w:r>
          </w:p>
          <w:p w14:paraId="621101E6" w14:textId="77B948E9" w:rsidR="001B1D69" w:rsidRPr="001B1D69" w:rsidRDefault="001B1D69" w:rsidP="001B1D69">
            <w:pPr>
              <w:pStyle w:val="ListParagraph"/>
              <w:numPr>
                <w:ilvl w:val="0"/>
                <w:numId w:val="19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 w:rsidRPr="001B1D69">
              <w:rPr>
                <w:rFonts w:ascii="Arial" w:eastAsiaTheme="majorEastAsia" w:hAnsi="Arial" w:cstheme="majorBidi"/>
              </w:rPr>
              <w:t>different uses of an Action Plan</w:t>
            </w:r>
          </w:p>
          <w:p w14:paraId="3133F6C5" w14:textId="655A0475" w:rsidR="001B1D69" w:rsidRDefault="001B1D69" w:rsidP="001B1D69">
            <w:pPr>
              <w:pStyle w:val="ListParagraph"/>
              <w:numPr>
                <w:ilvl w:val="0"/>
                <w:numId w:val="19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 w:rsidRPr="001B1D69">
              <w:rPr>
                <w:rFonts w:ascii="Arial" w:eastAsiaTheme="majorEastAsia" w:hAnsi="Arial" w:cstheme="majorBidi"/>
              </w:rPr>
              <w:t>remit of a Risk Action Panel</w:t>
            </w:r>
          </w:p>
          <w:p w14:paraId="17CC0792" w14:textId="3E517E16" w:rsidR="001B1D69" w:rsidRDefault="001B1D69" w:rsidP="001B1D69">
            <w:pPr>
              <w:pStyle w:val="ListParagraph"/>
              <w:numPr>
                <w:ilvl w:val="0"/>
                <w:numId w:val="19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>
              <w:rPr>
                <w:rFonts w:ascii="Arial" w:eastAsiaTheme="majorEastAsia" w:hAnsi="Arial" w:cstheme="majorBidi"/>
              </w:rPr>
              <w:t>outcomes</w:t>
            </w:r>
          </w:p>
          <w:p w14:paraId="3C2F3886" w14:textId="43987977" w:rsidR="001B1D69" w:rsidRDefault="001B1D69" w:rsidP="001B1D69">
            <w:pPr>
              <w:pStyle w:val="ListParagraph"/>
              <w:numPr>
                <w:ilvl w:val="0"/>
                <w:numId w:val="19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>
              <w:rPr>
                <w:rFonts w:ascii="Arial" w:eastAsiaTheme="majorEastAsia" w:hAnsi="Arial" w:cstheme="majorBidi"/>
              </w:rPr>
              <w:t>Appeal Panel terms of reference</w:t>
            </w:r>
          </w:p>
          <w:p w14:paraId="6A4DF05E" w14:textId="77777777" w:rsidR="001B1D69" w:rsidRPr="001B1D69" w:rsidRDefault="001B1D69" w:rsidP="001B1D69">
            <w:pPr>
              <w:pStyle w:val="ListParagraph"/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</w:p>
          <w:p w14:paraId="36065931" w14:textId="42A063D7" w:rsidR="001B1D69" w:rsidRPr="001B1D69" w:rsidRDefault="001B1D69" w:rsidP="001B1D69">
            <w:pPr>
              <w:pStyle w:val="ListParagraph"/>
              <w:numPr>
                <w:ilvl w:val="0"/>
                <w:numId w:val="16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 w:rsidRPr="001B1D69">
              <w:rPr>
                <w:rFonts w:ascii="Arial" w:eastAsiaTheme="majorEastAsia" w:hAnsi="Arial" w:cstheme="majorBidi"/>
              </w:rPr>
              <w:t>Removal of some appendices (internal processes)</w:t>
            </w:r>
          </w:p>
          <w:p w14:paraId="68171291" w14:textId="695ED3E9" w:rsidR="001B1D69" w:rsidRPr="001B1D69" w:rsidRDefault="001B1D69" w:rsidP="001B1D69">
            <w:pPr>
              <w:pStyle w:val="ListParagraph"/>
              <w:numPr>
                <w:ilvl w:val="0"/>
                <w:numId w:val="16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 w:rsidRPr="001B1D69">
              <w:rPr>
                <w:rFonts w:ascii="Arial" w:eastAsiaTheme="majorEastAsia" w:hAnsi="Arial" w:cstheme="majorBidi"/>
              </w:rPr>
              <w:t>New appendix on Tuition Fee Fraud</w:t>
            </w:r>
          </w:p>
        </w:tc>
        <w:tc>
          <w:tcPr>
            <w:tcW w:w="1574" w:type="dxa"/>
          </w:tcPr>
          <w:p w14:paraId="495D8770" w14:textId="77777777" w:rsidR="001B1D69" w:rsidRDefault="001B1D69" w:rsidP="00F66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Academic Board</w:t>
            </w:r>
          </w:p>
          <w:p w14:paraId="5830293A" w14:textId="3B45439F" w:rsidR="001B1D69" w:rsidRDefault="001B1D69" w:rsidP="00F66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Jul 2024</w:t>
            </w:r>
          </w:p>
        </w:tc>
      </w:tr>
      <w:tr w:rsidR="00F6690F" w14:paraId="3B804EFA" w14:textId="77777777" w:rsidTr="007B386A">
        <w:tc>
          <w:tcPr>
            <w:tcW w:w="3250" w:type="dxa"/>
          </w:tcPr>
          <w:p w14:paraId="3075381F" w14:textId="77777777" w:rsidR="00F6690F" w:rsidRDefault="00F6690F" w:rsidP="009B79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12.2</w:t>
            </w:r>
          </w:p>
          <w:p w14:paraId="51293B2D" w14:textId="5D373430" w:rsidR="00F6690F" w:rsidRDefault="00E0507D" w:rsidP="009B797B">
            <w:pPr>
              <w:rPr>
                <w:rFonts w:ascii="Arial" w:hAnsi="Arial" w:cs="Arial"/>
                <w:b/>
              </w:rPr>
            </w:pPr>
            <w:hyperlink r:id="rId21" w:history="1">
              <w:r w:rsidR="00676513" w:rsidRPr="00676513">
                <w:rPr>
                  <w:rStyle w:val="Hyperlink"/>
                  <w:rFonts w:ascii="Arial" w:hAnsi="Arial" w:cs="Arial"/>
                  <w:b/>
                </w:rPr>
                <w:t>Regulations for Posthumous Awards</w:t>
              </w:r>
            </w:hyperlink>
          </w:p>
        </w:tc>
        <w:tc>
          <w:tcPr>
            <w:tcW w:w="4385" w:type="dxa"/>
          </w:tcPr>
          <w:p w14:paraId="35CFFC9F" w14:textId="5EA567F3" w:rsidR="00F6690F" w:rsidRDefault="00F6690F" w:rsidP="00E528EE">
            <w:pPr>
              <w:pStyle w:val="ListParagraph"/>
              <w:numPr>
                <w:ilvl w:val="0"/>
                <w:numId w:val="1"/>
              </w:numPr>
              <w:spacing w:before="160" w:after="120"/>
              <w:outlineLvl w:val="1"/>
              <w:rPr>
                <w:rFonts w:ascii="Arial" w:eastAsiaTheme="majorEastAsia" w:hAnsi="Arial" w:cstheme="majorBidi"/>
              </w:rPr>
            </w:pPr>
            <w:r>
              <w:rPr>
                <w:rFonts w:ascii="Arial" w:eastAsiaTheme="majorEastAsia" w:hAnsi="Arial" w:cstheme="majorBidi"/>
              </w:rPr>
              <w:t>Removed reference to Section 10 of the Academic Handbook, the contents of which has already been absorbed into the 4.1 Assessment Regulations.</w:t>
            </w:r>
          </w:p>
        </w:tc>
        <w:tc>
          <w:tcPr>
            <w:tcW w:w="1574" w:type="dxa"/>
          </w:tcPr>
          <w:p w14:paraId="27CCF5D3" w14:textId="77777777" w:rsidR="00F6690F" w:rsidRDefault="00F6690F" w:rsidP="00F66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AQSC</w:t>
            </w:r>
          </w:p>
          <w:p w14:paraId="071B4059" w14:textId="7CFF7764" w:rsidR="00F6690F" w:rsidRDefault="00F6690F" w:rsidP="00F669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Jun 2024</w:t>
            </w:r>
          </w:p>
        </w:tc>
      </w:tr>
    </w:tbl>
    <w:p w14:paraId="74B45308" w14:textId="77777777" w:rsidR="00704F65" w:rsidRDefault="00704F65"/>
    <w:p w14:paraId="755C1AE5" w14:textId="7D3129E9" w:rsidR="00F82846" w:rsidRDefault="00F82846">
      <w:r>
        <w:br w:type="page"/>
      </w:r>
    </w:p>
    <w:p w14:paraId="4833DA5A" w14:textId="2E35C633" w:rsidR="00F82846" w:rsidRPr="00F82846" w:rsidRDefault="00F82846" w:rsidP="00F82846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F8284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lastRenderedPageBreak/>
        <w:t>In-Year Amendments to Academic Handbook Volume 1 during academic year 202</w:t>
      </w:r>
      <w:r w:rsidR="00F6690F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3</w:t>
      </w:r>
      <w:r w:rsidRPr="00F8284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/2</w:t>
      </w:r>
      <w:r w:rsidR="00F6690F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4</w:t>
      </w:r>
    </w:p>
    <w:p w14:paraId="084C84CB" w14:textId="77777777" w:rsidR="00F82846" w:rsidRPr="00F82846" w:rsidRDefault="00F82846" w:rsidP="00F8284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47"/>
        <w:gridCol w:w="4376"/>
        <w:gridCol w:w="1586"/>
      </w:tblGrid>
      <w:tr w:rsidR="00F82846" w:rsidRPr="00F82846" w14:paraId="13F7B4F8" w14:textId="77777777" w:rsidTr="00C662BA">
        <w:tc>
          <w:tcPr>
            <w:tcW w:w="3247" w:type="dxa"/>
            <w:shd w:val="clear" w:color="auto" w:fill="1F4E79" w:themeFill="accent1" w:themeFillShade="80"/>
          </w:tcPr>
          <w:p w14:paraId="7A8F07E8" w14:textId="77777777" w:rsidR="00F82846" w:rsidRPr="00F82846" w:rsidRDefault="00F82846" w:rsidP="00F82846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F82846">
              <w:rPr>
                <w:rFonts w:ascii="Arial" w:hAnsi="Arial" w:cs="Arial"/>
                <w:b/>
                <w:color w:val="FFFFFF" w:themeColor="background1"/>
              </w:rPr>
              <w:t>Section</w:t>
            </w:r>
          </w:p>
        </w:tc>
        <w:tc>
          <w:tcPr>
            <w:tcW w:w="4376" w:type="dxa"/>
            <w:shd w:val="clear" w:color="auto" w:fill="1F4E79" w:themeFill="accent1" w:themeFillShade="80"/>
          </w:tcPr>
          <w:p w14:paraId="5C2F36E8" w14:textId="77777777" w:rsidR="00F82846" w:rsidRPr="00F82846" w:rsidRDefault="00F82846" w:rsidP="00F82846">
            <w:pPr>
              <w:rPr>
                <w:rFonts w:ascii="Arial" w:hAnsi="Arial" w:cs="Arial"/>
                <w:color w:val="FFFFFF" w:themeColor="background1"/>
              </w:rPr>
            </w:pPr>
            <w:r w:rsidRPr="00F82846">
              <w:rPr>
                <w:rFonts w:ascii="Arial" w:hAnsi="Arial" w:cs="Arial"/>
                <w:color w:val="FFFFFF" w:themeColor="background1"/>
              </w:rPr>
              <w:t>Details</w:t>
            </w:r>
          </w:p>
        </w:tc>
        <w:tc>
          <w:tcPr>
            <w:tcW w:w="1586" w:type="dxa"/>
            <w:shd w:val="clear" w:color="auto" w:fill="1F4E79" w:themeFill="accent1" w:themeFillShade="80"/>
          </w:tcPr>
          <w:p w14:paraId="1A5A4437" w14:textId="77777777" w:rsidR="00F82846" w:rsidRPr="00F82846" w:rsidRDefault="00F82846" w:rsidP="00F82846">
            <w:pPr>
              <w:rPr>
                <w:rFonts w:ascii="Arial" w:hAnsi="Arial" w:cs="Arial"/>
                <w:color w:val="FFFFFF" w:themeColor="background1"/>
              </w:rPr>
            </w:pPr>
            <w:r w:rsidRPr="00F82846">
              <w:rPr>
                <w:rFonts w:ascii="Arial" w:hAnsi="Arial" w:cs="Arial"/>
                <w:color w:val="FFFFFF" w:themeColor="background1"/>
              </w:rPr>
              <w:t>Approval Date/Effective From</w:t>
            </w:r>
          </w:p>
        </w:tc>
      </w:tr>
      <w:tr w:rsidR="00F82846" w:rsidRPr="00F82846" w14:paraId="0D01A0A6" w14:textId="77777777" w:rsidTr="00C662BA">
        <w:tc>
          <w:tcPr>
            <w:tcW w:w="3247" w:type="dxa"/>
            <w:shd w:val="clear" w:color="auto" w:fill="auto"/>
          </w:tcPr>
          <w:p w14:paraId="08EAB160" w14:textId="77777777" w:rsidR="00F82846" w:rsidRDefault="00F6690F" w:rsidP="00F828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676513">
              <w:rPr>
                <w:rFonts w:ascii="Arial" w:hAnsi="Arial" w:cs="Arial"/>
                <w:b/>
              </w:rPr>
              <w:t>1</w:t>
            </w:r>
          </w:p>
          <w:p w14:paraId="529CBB92" w14:textId="0C8F59A7" w:rsidR="00676513" w:rsidRDefault="00E0507D" w:rsidP="00F82846">
            <w:pPr>
              <w:rPr>
                <w:rFonts w:ascii="Arial" w:hAnsi="Arial" w:cs="Arial"/>
                <w:b/>
              </w:rPr>
            </w:pPr>
            <w:hyperlink r:id="rId22" w:history="1">
              <w:r w:rsidR="00676513" w:rsidRPr="00676513">
                <w:rPr>
                  <w:rStyle w:val="Hyperlink"/>
                  <w:rFonts w:ascii="Arial" w:hAnsi="Arial" w:cs="Arial"/>
                  <w:b/>
                </w:rPr>
                <w:t>Criteria for the Admission of Students onto Taught Programmes </w:t>
              </w:r>
            </w:hyperlink>
          </w:p>
          <w:p w14:paraId="76FE8D3E" w14:textId="77777777" w:rsidR="00676513" w:rsidRDefault="00676513" w:rsidP="00F82846">
            <w:pPr>
              <w:rPr>
                <w:rFonts w:ascii="Arial" w:hAnsi="Arial" w:cs="Arial"/>
                <w:b/>
              </w:rPr>
            </w:pPr>
          </w:p>
          <w:p w14:paraId="76DC3EAF" w14:textId="77777777" w:rsidR="00676513" w:rsidRDefault="00676513" w:rsidP="00F828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2.2</w:t>
            </w:r>
          </w:p>
          <w:p w14:paraId="0CDDD511" w14:textId="77777777" w:rsidR="00676513" w:rsidRDefault="00E0507D" w:rsidP="00F82846">
            <w:pPr>
              <w:rPr>
                <w:rFonts w:ascii="Arial" w:hAnsi="Arial" w:cs="Arial"/>
                <w:b/>
              </w:rPr>
            </w:pPr>
            <w:hyperlink r:id="rId23" w:history="1">
              <w:r w:rsidR="00676513" w:rsidRPr="00676513">
                <w:rPr>
                  <w:rStyle w:val="Hyperlink"/>
                  <w:rFonts w:ascii="Arial" w:hAnsi="Arial" w:cs="Arial"/>
                  <w:b/>
                </w:rPr>
                <w:t xml:space="preserve">Admission of Students to Master's, First </w:t>
              </w:r>
              <w:proofErr w:type="spellStart"/>
              <w:r w:rsidR="00676513" w:rsidRPr="00676513">
                <w:rPr>
                  <w:rStyle w:val="Hyperlink"/>
                  <w:rFonts w:ascii="Arial" w:hAnsi="Arial" w:cs="Arial"/>
                  <w:b/>
                </w:rPr>
                <w:t>Degr</w:t>
              </w:r>
              <w:proofErr w:type="spellEnd"/>
              <w:r w:rsidR="00676513" w:rsidRPr="00676513">
                <w:rPr>
                  <w:rStyle w:val="Hyperlink"/>
                  <w:rFonts w:ascii="Arial" w:hAnsi="Arial" w:cs="Arial"/>
                  <w:b/>
                </w:rPr>
                <w:t>​</w:t>
              </w:r>
              <w:proofErr w:type="spellStart"/>
              <w:r w:rsidR="00676513" w:rsidRPr="00676513">
                <w:rPr>
                  <w:rStyle w:val="Hyperlink"/>
                  <w:rFonts w:ascii="Arial" w:hAnsi="Arial" w:cs="Arial"/>
                  <w:b/>
                </w:rPr>
                <w:t>ee</w:t>
              </w:r>
              <w:proofErr w:type="spellEnd"/>
              <w:r w:rsidR="00676513" w:rsidRPr="00676513">
                <w:rPr>
                  <w:rStyle w:val="Hyperlink"/>
                  <w:rFonts w:ascii="Arial" w:hAnsi="Arial" w:cs="Arial"/>
                  <w:b/>
                </w:rPr>
                <w:t>, Foundation Degree, HND and HNC Programmes: Advanced Standing </w:t>
              </w:r>
            </w:hyperlink>
          </w:p>
          <w:p w14:paraId="3EA7761B" w14:textId="7045D8AC" w:rsidR="00676513" w:rsidRPr="00F82846" w:rsidRDefault="00676513" w:rsidP="00F82846">
            <w:pPr>
              <w:rPr>
                <w:rFonts w:ascii="Arial" w:hAnsi="Arial" w:cs="Arial"/>
                <w:b/>
              </w:rPr>
            </w:pPr>
          </w:p>
        </w:tc>
        <w:tc>
          <w:tcPr>
            <w:tcW w:w="4376" w:type="dxa"/>
            <w:shd w:val="clear" w:color="auto" w:fill="auto"/>
          </w:tcPr>
          <w:p w14:paraId="4E429B99" w14:textId="76DA46EA" w:rsidR="00F82846" w:rsidRPr="00F82846" w:rsidRDefault="00DD067B" w:rsidP="00F6690F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Increased alignment between regulat</w:t>
            </w:r>
            <w:r w:rsidR="00730C02">
              <w:rPr>
                <w:rFonts w:ascii="Arial" w:hAnsi="Arial" w:cs="Arial"/>
                <w:iCs/>
              </w:rPr>
              <w:t>ory documents</w:t>
            </w:r>
            <w:r>
              <w:rPr>
                <w:rFonts w:ascii="Arial" w:hAnsi="Arial" w:cs="Arial"/>
                <w:iCs/>
              </w:rPr>
              <w:t xml:space="preserve"> with respect to </w:t>
            </w:r>
            <w:r w:rsidR="00F6690F">
              <w:rPr>
                <w:rFonts w:ascii="Arial" w:hAnsi="Arial" w:cs="Arial"/>
                <w:iCs/>
              </w:rPr>
              <w:t>Exceptional Entry</w:t>
            </w:r>
            <w:r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1586" w:type="dxa"/>
            <w:shd w:val="clear" w:color="auto" w:fill="auto"/>
          </w:tcPr>
          <w:p w14:paraId="756C2DBD" w14:textId="77777777" w:rsidR="00F82846" w:rsidRDefault="00730C02" w:rsidP="00F828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AQSC</w:t>
            </w:r>
          </w:p>
          <w:p w14:paraId="6C5827F4" w14:textId="369E2D06" w:rsidR="00730C02" w:rsidRPr="00F82846" w:rsidRDefault="00730C02" w:rsidP="00F828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Oct 2023</w:t>
            </w:r>
          </w:p>
        </w:tc>
      </w:tr>
      <w:tr w:rsidR="00F82846" w:rsidRPr="00F82846" w14:paraId="08D20B0B" w14:textId="77777777" w:rsidTr="00C662BA">
        <w:tc>
          <w:tcPr>
            <w:tcW w:w="3247" w:type="dxa"/>
            <w:shd w:val="clear" w:color="auto" w:fill="DEEAF6" w:themeFill="accent1" w:themeFillTint="33"/>
          </w:tcPr>
          <w:p w14:paraId="56C2D682" w14:textId="77777777" w:rsidR="00F82846" w:rsidRDefault="00F6690F" w:rsidP="00F828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4.8</w:t>
            </w:r>
          </w:p>
          <w:p w14:paraId="542F5B28" w14:textId="53F16FB7" w:rsidR="00F6690F" w:rsidRPr="00F6690F" w:rsidRDefault="00E0507D" w:rsidP="00F82846">
            <w:pPr>
              <w:rPr>
                <w:rFonts w:ascii="Arial" w:hAnsi="Arial" w:cs="Arial"/>
                <w:b/>
              </w:rPr>
            </w:pPr>
            <w:hyperlink r:id="rId24" w:history="1">
              <w:r w:rsidR="00F6690F" w:rsidRPr="00F6690F">
                <w:rPr>
                  <w:rStyle w:val="Hyperlink"/>
                  <w:rFonts w:ascii="Arial" w:hAnsi="Arial" w:cs="Arial"/>
                  <w:b/>
                </w:rPr>
                <w:t>Examination Results, Certificates and Final Transcripts</w:t>
              </w:r>
            </w:hyperlink>
          </w:p>
        </w:tc>
        <w:tc>
          <w:tcPr>
            <w:tcW w:w="4376" w:type="dxa"/>
            <w:shd w:val="clear" w:color="auto" w:fill="DEEAF6" w:themeFill="accent1" w:themeFillTint="33"/>
          </w:tcPr>
          <w:p w14:paraId="09B89CF0" w14:textId="1BEDEBE9" w:rsidR="00F82846" w:rsidRPr="00F82846" w:rsidRDefault="00982391" w:rsidP="00F6690F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 on debtors and Graduation (p</w:t>
            </w:r>
            <w:r w:rsidR="00F6690F">
              <w:rPr>
                <w:rFonts w:ascii="Arial" w:hAnsi="Arial" w:cs="Arial"/>
              </w:rPr>
              <w:t>ara 5.4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86" w:type="dxa"/>
            <w:shd w:val="clear" w:color="auto" w:fill="DEEAF6" w:themeFill="accent1" w:themeFillTint="33"/>
          </w:tcPr>
          <w:p w14:paraId="75FB94C6" w14:textId="77777777" w:rsidR="00F6690F" w:rsidRDefault="00F6690F" w:rsidP="00F828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AQSC</w:t>
            </w:r>
          </w:p>
          <w:p w14:paraId="0A696846" w14:textId="352F6327" w:rsidR="00F82846" w:rsidRPr="00F82846" w:rsidRDefault="00F6690F" w:rsidP="00F828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Feb 2024</w:t>
            </w:r>
          </w:p>
        </w:tc>
      </w:tr>
    </w:tbl>
    <w:p w14:paraId="6221DC48" w14:textId="77777777" w:rsidR="002850FE" w:rsidRDefault="002850FE" w:rsidP="003733AE"/>
    <w:sectPr w:rsidR="002850F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3BEAE" w14:textId="77777777" w:rsidR="00AB1257" w:rsidRDefault="00AB1257" w:rsidP="00E05A0D">
      <w:pPr>
        <w:spacing w:after="0" w:line="240" w:lineRule="auto"/>
      </w:pPr>
      <w:r>
        <w:separator/>
      </w:r>
    </w:p>
  </w:endnote>
  <w:endnote w:type="continuationSeparator" w:id="0">
    <w:p w14:paraId="2CFF13AC" w14:textId="77777777" w:rsidR="00AB1257" w:rsidRDefault="00AB1257" w:rsidP="00E0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41A1C" w14:textId="77777777" w:rsidR="00E07EEE" w:rsidRDefault="00E07E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11873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778C830" w14:textId="3D21914C" w:rsidR="00383146" w:rsidRDefault="0038314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2B1896" w14:textId="77777777" w:rsidR="00383146" w:rsidRDefault="003831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BFDB0" w14:textId="77777777" w:rsidR="00E07EEE" w:rsidRDefault="00E07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0A112" w14:textId="77777777" w:rsidR="00AB1257" w:rsidRDefault="00AB1257" w:rsidP="00E05A0D">
      <w:pPr>
        <w:spacing w:after="0" w:line="240" w:lineRule="auto"/>
      </w:pPr>
      <w:r>
        <w:separator/>
      </w:r>
    </w:p>
  </w:footnote>
  <w:footnote w:type="continuationSeparator" w:id="0">
    <w:p w14:paraId="62442DEF" w14:textId="77777777" w:rsidR="00AB1257" w:rsidRDefault="00AB1257" w:rsidP="00E0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C474F" w14:textId="77777777" w:rsidR="00E07EEE" w:rsidRDefault="00E07E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BC9AA" w14:textId="4F8E849C" w:rsidR="00E05A0D" w:rsidRDefault="00E05A0D">
    <w:pPr>
      <w:pStyle w:val="Header"/>
      <w:rPr>
        <w:i/>
      </w:rPr>
    </w:pPr>
    <w:r>
      <w:rPr>
        <w:i/>
      </w:rPr>
      <w:t xml:space="preserve">Cardiff Metropolitan University </w:t>
    </w:r>
    <w:r w:rsidRPr="00E05A0D">
      <w:rPr>
        <w:i/>
      </w:rPr>
      <w:t>Registry Services</w:t>
    </w:r>
  </w:p>
  <w:p w14:paraId="6311DD42" w14:textId="242C9273" w:rsidR="00E05A0D" w:rsidRPr="00E05A0D" w:rsidRDefault="00E05A0D">
    <w:pPr>
      <w:pStyle w:val="Header"/>
      <w:rPr>
        <w:i/>
      </w:rPr>
    </w:pPr>
    <w:r w:rsidRPr="00E05A0D">
      <w:rPr>
        <w:i/>
      </w:rPr>
      <w:t>September 202</w:t>
    </w:r>
    <w:r w:rsidR="00F6690F">
      <w:rPr>
        <w:i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B95D0" w14:textId="77777777" w:rsidR="00E07EEE" w:rsidRDefault="00E07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11A06"/>
    <w:multiLevelType w:val="hybridMultilevel"/>
    <w:tmpl w:val="D5549B68"/>
    <w:lvl w:ilvl="0" w:tplc="3EB4FFA2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4A03"/>
    <w:multiLevelType w:val="hybridMultilevel"/>
    <w:tmpl w:val="B094C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94E1D"/>
    <w:multiLevelType w:val="hybridMultilevel"/>
    <w:tmpl w:val="CA884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2EB"/>
    <w:multiLevelType w:val="hybridMultilevel"/>
    <w:tmpl w:val="20F0D726"/>
    <w:lvl w:ilvl="0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4" w15:restartNumberingAfterBreak="0">
    <w:nsid w:val="1F581BEF"/>
    <w:multiLevelType w:val="hybridMultilevel"/>
    <w:tmpl w:val="A3CE8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B7C6E"/>
    <w:multiLevelType w:val="hybridMultilevel"/>
    <w:tmpl w:val="D9648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73B5C"/>
    <w:multiLevelType w:val="hybridMultilevel"/>
    <w:tmpl w:val="F4502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43D08"/>
    <w:multiLevelType w:val="hybridMultilevel"/>
    <w:tmpl w:val="84040620"/>
    <w:lvl w:ilvl="0" w:tplc="3EB4FFA2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D3609"/>
    <w:multiLevelType w:val="hybridMultilevel"/>
    <w:tmpl w:val="DAB01FF2"/>
    <w:lvl w:ilvl="0" w:tplc="3EB4FFA2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A4D92"/>
    <w:multiLevelType w:val="hybridMultilevel"/>
    <w:tmpl w:val="19402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866C6"/>
    <w:multiLevelType w:val="hybridMultilevel"/>
    <w:tmpl w:val="88E05AD8"/>
    <w:lvl w:ilvl="0" w:tplc="3EB4FFA2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76419"/>
    <w:multiLevelType w:val="hybridMultilevel"/>
    <w:tmpl w:val="A8AC4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B2324"/>
    <w:multiLevelType w:val="hybridMultilevel"/>
    <w:tmpl w:val="EF9A8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D6E66"/>
    <w:multiLevelType w:val="hybridMultilevel"/>
    <w:tmpl w:val="DC949C4E"/>
    <w:lvl w:ilvl="0" w:tplc="F3268B34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61C3A"/>
    <w:multiLevelType w:val="hybridMultilevel"/>
    <w:tmpl w:val="05D4D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047B6"/>
    <w:multiLevelType w:val="hybridMultilevel"/>
    <w:tmpl w:val="56E88022"/>
    <w:lvl w:ilvl="0" w:tplc="AF364070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A063F"/>
    <w:multiLevelType w:val="hybridMultilevel"/>
    <w:tmpl w:val="B7527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B1F68"/>
    <w:multiLevelType w:val="hybridMultilevel"/>
    <w:tmpl w:val="244CF4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8C4D68"/>
    <w:multiLevelType w:val="hybridMultilevel"/>
    <w:tmpl w:val="37681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B529C"/>
    <w:multiLevelType w:val="hybridMultilevel"/>
    <w:tmpl w:val="D05A82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5D6E9C"/>
    <w:multiLevelType w:val="hybridMultilevel"/>
    <w:tmpl w:val="08867830"/>
    <w:lvl w:ilvl="0" w:tplc="2E7EDCE6">
      <w:start w:val="29"/>
      <w:numFmt w:val="bullet"/>
      <w:lvlText w:val="-"/>
      <w:lvlJc w:val="left"/>
      <w:pPr>
        <w:ind w:left="938" w:hanging="360"/>
      </w:pPr>
      <w:rPr>
        <w:rFonts w:ascii="Arial" w:eastAsiaTheme="maj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1" w15:restartNumberingAfterBreak="0">
    <w:nsid w:val="6C0C4A92"/>
    <w:multiLevelType w:val="hybridMultilevel"/>
    <w:tmpl w:val="6942A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538F3"/>
    <w:multiLevelType w:val="hybridMultilevel"/>
    <w:tmpl w:val="1778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214250">
    <w:abstractNumId w:val="15"/>
  </w:num>
  <w:num w:numId="2" w16cid:durableId="280764977">
    <w:abstractNumId w:val="6"/>
  </w:num>
  <w:num w:numId="3" w16cid:durableId="677268954">
    <w:abstractNumId w:val="16"/>
  </w:num>
  <w:num w:numId="4" w16cid:durableId="923614258">
    <w:abstractNumId w:val="2"/>
  </w:num>
  <w:num w:numId="5" w16cid:durableId="1471899440">
    <w:abstractNumId w:val="9"/>
  </w:num>
  <w:num w:numId="6" w16cid:durableId="1810048128">
    <w:abstractNumId w:val="22"/>
  </w:num>
  <w:num w:numId="7" w16cid:durableId="1387217803">
    <w:abstractNumId w:val="14"/>
  </w:num>
  <w:num w:numId="8" w16cid:durableId="1116219623">
    <w:abstractNumId w:val="5"/>
  </w:num>
  <w:num w:numId="9" w16cid:durableId="691610135">
    <w:abstractNumId w:val="11"/>
  </w:num>
  <w:num w:numId="10" w16cid:durableId="2113626209">
    <w:abstractNumId w:val="19"/>
  </w:num>
  <w:num w:numId="11" w16cid:durableId="322855209">
    <w:abstractNumId w:val="13"/>
  </w:num>
  <w:num w:numId="12" w16cid:durableId="1078333685">
    <w:abstractNumId w:val="17"/>
  </w:num>
  <w:num w:numId="13" w16cid:durableId="2049639288">
    <w:abstractNumId w:val="3"/>
  </w:num>
  <w:num w:numId="14" w16cid:durableId="1642617319">
    <w:abstractNumId w:val="20"/>
  </w:num>
  <w:num w:numId="15" w16cid:durableId="1451049671">
    <w:abstractNumId w:val="10"/>
  </w:num>
  <w:num w:numId="16" w16cid:durableId="1775008867">
    <w:abstractNumId w:val="12"/>
  </w:num>
  <w:num w:numId="17" w16cid:durableId="1058741576">
    <w:abstractNumId w:val="1"/>
  </w:num>
  <w:num w:numId="18" w16cid:durableId="1997148866">
    <w:abstractNumId w:val="18"/>
  </w:num>
  <w:num w:numId="19" w16cid:durableId="1124693">
    <w:abstractNumId w:val="0"/>
  </w:num>
  <w:num w:numId="20" w16cid:durableId="203450032">
    <w:abstractNumId w:val="21"/>
  </w:num>
  <w:num w:numId="21" w16cid:durableId="804350019">
    <w:abstractNumId w:val="4"/>
  </w:num>
  <w:num w:numId="22" w16cid:durableId="1000234166">
    <w:abstractNumId w:val="8"/>
  </w:num>
  <w:num w:numId="23" w16cid:durableId="626618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3BB"/>
    <w:rsid w:val="00055366"/>
    <w:rsid w:val="00121C9B"/>
    <w:rsid w:val="00122129"/>
    <w:rsid w:val="00157BF3"/>
    <w:rsid w:val="001829C9"/>
    <w:rsid w:val="00190ABD"/>
    <w:rsid w:val="001B1D69"/>
    <w:rsid w:val="002850FE"/>
    <w:rsid w:val="002A12E4"/>
    <w:rsid w:val="002E1BA0"/>
    <w:rsid w:val="0035730B"/>
    <w:rsid w:val="003733AE"/>
    <w:rsid w:val="00383146"/>
    <w:rsid w:val="003C30CD"/>
    <w:rsid w:val="004616FB"/>
    <w:rsid w:val="00476FA3"/>
    <w:rsid w:val="004F0BF5"/>
    <w:rsid w:val="005243DD"/>
    <w:rsid w:val="0053575C"/>
    <w:rsid w:val="00536128"/>
    <w:rsid w:val="00584F78"/>
    <w:rsid w:val="00590A76"/>
    <w:rsid w:val="00596BE2"/>
    <w:rsid w:val="005A59C0"/>
    <w:rsid w:val="005C599B"/>
    <w:rsid w:val="005F210A"/>
    <w:rsid w:val="0061029A"/>
    <w:rsid w:val="00622D93"/>
    <w:rsid w:val="00652F11"/>
    <w:rsid w:val="006552A1"/>
    <w:rsid w:val="006563BC"/>
    <w:rsid w:val="0066428B"/>
    <w:rsid w:val="00670BC2"/>
    <w:rsid w:val="00676513"/>
    <w:rsid w:val="006A760F"/>
    <w:rsid w:val="006E704F"/>
    <w:rsid w:val="00704F65"/>
    <w:rsid w:val="00715E13"/>
    <w:rsid w:val="007235A8"/>
    <w:rsid w:val="00730C02"/>
    <w:rsid w:val="00751C8A"/>
    <w:rsid w:val="007B386A"/>
    <w:rsid w:val="007C7998"/>
    <w:rsid w:val="007D07DC"/>
    <w:rsid w:val="007E6697"/>
    <w:rsid w:val="008223C4"/>
    <w:rsid w:val="008413F9"/>
    <w:rsid w:val="00846C15"/>
    <w:rsid w:val="00850A57"/>
    <w:rsid w:val="008540D3"/>
    <w:rsid w:val="0090711F"/>
    <w:rsid w:val="00945A49"/>
    <w:rsid w:val="00962C0B"/>
    <w:rsid w:val="00982391"/>
    <w:rsid w:val="00992FE8"/>
    <w:rsid w:val="009B797B"/>
    <w:rsid w:val="009E62BD"/>
    <w:rsid w:val="00A93945"/>
    <w:rsid w:val="00AB1257"/>
    <w:rsid w:val="00AE22AA"/>
    <w:rsid w:val="00AE2CA1"/>
    <w:rsid w:val="00AF1137"/>
    <w:rsid w:val="00B535BA"/>
    <w:rsid w:val="00B579C8"/>
    <w:rsid w:val="00BA4546"/>
    <w:rsid w:val="00BC683B"/>
    <w:rsid w:val="00C01F9D"/>
    <w:rsid w:val="00C21037"/>
    <w:rsid w:val="00C24279"/>
    <w:rsid w:val="00C33ECE"/>
    <w:rsid w:val="00C44211"/>
    <w:rsid w:val="00C4519E"/>
    <w:rsid w:val="00C77332"/>
    <w:rsid w:val="00CD13BB"/>
    <w:rsid w:val="00CD1F37"/>
    <w:rsid w:val="00D00E0F"/>
    <w:rsid w:val="00D14608"/>
    <w:rsid w:val="00D83CEB"/>
    <w:rsid w:val="00D85144"/>
    <w:rsid w:val="00D90599"/>
    <w:rsid w:val="00DA0BB9"/>
    <w:rsid w:val="00DB3509"/>
    <w:rsid w:val="00DD067B"/>
    <w:rsid w:val="00DD5D1B"/>
    <w:rsid w:val="00DE4451"/>
    <w:rsid w:val="00E0507D"/>
    <w:rsid w:val="00E05A0D"/>
    <w:rsid w:val="00E07EEE"/>
    <w:rsid w:val="00E33EFD"/>
    <w:rsid w:val="00E34B5F"/>
    <w:rsid w:val="00E36873"/>
    <w:rsid w:val="00E528EE"/>
    <w:rsid w:val="00EA353A"/>
    <w:rsid w:val="00EA57E0"/>
    <w:rsid w:val="00EB2F03"/>
    <w:rsid w:val="00ED3801"/>
    <w:rsid w:val="00F000C5"/>
    <w:rsid w:val="00F021D6"/>
    <w:rsid w:val="00F3768F"/>
    <w:rsid w:val="00F6690F"/>
    <w:rsid w:val="00F82846"/>
    <w:rsid w:val="00FB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5A3A6C"/>
  <w15:chartTrackingRefBased/>
  <w15:docId w15:val="{D2FA46A6-1D43-496C-8BF7-77F8ACA8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C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0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04F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850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8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B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62BD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210A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5F210A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21C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05A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A0D"/>
  </w:style>
  <w:style w:type="paragraph" w:styleId="Footer">
    <w:name w:val="footer"/>
    <w:basedOn w:val="Normal"/>
    <w:link w:val="FooterChar"/>
    <w:uiPriority w:val="99"/>
    <w:unhideWhenUsed/>
    <w:rsid w:val="00E05A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A0D"/>
  </w:style>
  <w:style w:type="character" w:styleId="FollowedHyperlink">
    <w:name w:val="FollowedHyperlink"/>
    <w:basedOn w:val="DefaultParagraphFont"/>
    <w:uiPriority w:val="99"/>
    <w:semiHidden/>
    <w:unhideWhenUsed/>
    <w:rsid w:val="0090711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1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7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7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9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0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rdiffmet.ac.uk/registry/academichandbook/Documents/AH1_05_03.docx" TargetMode="External"/><Relationship Id="rId18" Type="http://schemas.openxmlformats.org/officeDocument/2006/relationships/hyperlink" Target="https://www.cardiffmet.ac.uk/registry/academichandbook/Documents/AH1_07_06.docx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ardiffmet.ac.uk/registry/academichandbook/Documents/AH1_12_02.doc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ardiffmet.ac.uk/registry/academichandbook/Documents/AH1_04_04.docx" TargetMode="External"/><Relationship Id="rId17" Type="http://schemas.openxmlformats.org/officeDocument/2006/relationships/hyperlink" Target="https://www.cardiffmet.ac.uk/registry/academichandbook/Documents/AH1_07_08.docx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ardiffmet.ac.uk/registry/academichandbook/Documents/AH1_07_05.docx" TargetMode="External"/><Relationship Id="rId20" Type="http://schemas.openxmlformats.org/officeDocument/2006/relationships/hyperlink" Target="https://www.cardiffmet.ac.uk/registry/academichandbook/Documents/AH1_09_01E.docx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diffmet.ac.uk/registry/academichandbook/Documents/AH1_04_01.docx" TargetMode="External"/><Relationship Id="rId24" Type="http://schemas.openxmlformats.org/officeDocument/2006/relationships/hyperlink" Target="https://www.cardiffmet.ac.uk/registry/academichandbook/Documents/AH1_04_08.docx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cardiffmet.ac.uk/registry/academichandbook/Documents/AH1_07_04.docx" TargetMode="External"/><Relationship Id="rId23" Type="http://schemas.openxmlformats.org/officeDocument/2006/relationships/hyperlink" Target="https://www.cardiffmet.ac.uk/registry/academichandbook/Documents/AH1_02_02.docx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cardiffmet.ac.uk/registry/academichandbook/Documents/AH1_02_08.docx" TargetMode="External"/><Relationship Id="rId19" Type="http://schemas.openxmlformats.org/officeDocument/2006/relationships/hyperlink" Target="https://www.cardiffmet.ac.uk/registry/academichandbook/Documents/AH1_07_11.docx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ardiffmet.ac.uk/registry/academichandbook/Documents/AH1_07_02.docx" TargetMode="External"/><Relationship Id="rId22" Type="http://schemas.openxmlformats.org/officeDocument/2006/relationships/hyperlink" Target="https://www.cardiffmet.ac.uk/registry/academichandbook/Documents/AH1_02_01.docx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8DCDA721FB2499ED0B22A51AC8E7C" ma:contentTypeVersion="2" ma:contentTypeDescription="Create a new document." ma:contentTypeScope="" ma:versionID="c803f3ff8e2b9458e4f8ef4424ba4ab3">
  <xsd:schema xmlns:xsd="http://www.w3.org/2001/XMLSchema" xmlns:xs="http://www.w3.org/2001/XMLSchema" xmlns:p="http://schemas.microsoft.com/office/2006/metadata/properties" xmlns:ns1="http://schemas.microsoft.com/sharepoint/v3" xmlns:ns2="dbcde444-1022-498e-889d-236547660e9a" targetNamespace="http://schemas.microsoft.com/office/2006/metadata/properties" ma:root="true" ma:fieldsID="26038d4eb79e8f8cb02f877df9943c94" ns1:_="" ns2:_="">
    <xsd:import namespace="http://schemas.microsoft.com/sharepoint/v3"/>
    <xsd:import namespace="dbcde444-1022-498e-889d-236547660e9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de444-1022-498e-889d-236547660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C4332-BCDB-42FB-9142-11F464AFD465}">
  <ds:schemaRefs>
    <ds:schemaRef ds:uri="http://www.w3.org/XML/1998/namespace"/>
    <ds:schemaRef ds:uri="http://purl.org/dc/elements/1.1/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6B7DCA-6864-4B17-9CD9-B12D91F19BDB}"/>
</file>

<file path=customXml/itemProps3.xml><?xml version="1.0" encoding="utf-8"?>
<ds:datastoreItem xmlns:ds="http://schemas.openxmlformats.org/officeDocument/2006/customXml" ds:itemID="{B1CE10C7-9CAD-4866-8EF9-51FA97D8D6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Abigail</dc:creator>
  <cp:keywords/>
  <dc:description/>
  <cp:lastModifiedBy>Williams, Abigail</cp:lastModifiedBy>
  <cp:revision>11</cp:revision>
  <dcterms:created xsi:type="dcterms:W3CDTF">2024-06-14T09:44:00Z</dcterms:created>
  <dcterms:modified xsi:type="dcterms:W3CDTF">2024-09-18T08:43:00Z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0x0101009F18DCDA721FB2499ED0B22A51AC8E7C</vt:lpwstr>
  </property>
</Properties>
</file>